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24202" w14:textId="1B5E5BCF" w:rsidR="008831E6" w:rsidRDefault="00554AC9" w:rsidP="00AC25EC">
      <w:pPr>
        <w:spacing w:line="23" w:lineRule="atLeast"/>
        <w:jc w:val="center"/>
      </w:pPr>
      <w:r>
        <w:rPr>
          <w:noProof/>
        </w:rPr>
        <w:drawing>
          <wp:anchor distT="0" distB="923" distL="114300" distR="114300" simplePos="0" relativeHeight="251656704" behindDoc="1" locked="0" layoutInCell="1" allowOverlap="1" wp14:anchorId="3E64A4F0" wp14:editId="74CD4702">
            <wp:simplePos x="0" y="0"/>
            <wp:positionH relativeFrom="page">
              <wp:posOffset>-102870</wp:posOffset>
            </wp:positionH>
            <wp:positionV relativeFrom="page">
              <wp:align>center</wp:align>
            </wp:positionV>
            <wp:extent cx="7848600" cy="11096972"/>
            <wp:effectExtent l="0" t="0" r="0" b="9525"/>
            <wp:wrapNone/>
            <wp:docPr id="104" name="Picture 4" descr="Ministry of Justice, Protecting and advancing the principles of justice"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Justice, Protecting and advancing the principles of justice" title="Ministry of Justi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48600" cy="11096972"/>
                    </a:xfrm>
                    <a:prstGeom prst="rect">
                      <a:avLst/>
                    </a:prstGeom>
                  </pic:spPr>
                </pic:pic>
              </a:graphicData>
            </a:graphic>
            <wp14:sizeRelH relativeFrom="margin">
              <wp14:pctWidth>0</wp14:pctWidth>
            </wp14:sizeRelH>
            <wp14:sizeRelV relativeFrom="margin">
              <wp14:pctHeight>0</wp14:pctHeight>
            </wp14:sizeRelV>
          </wp:anchor>
        </w:drawing>
      </w:r>
      <w:r w:rsidR="00AC25EC">
        <w:t xml:space="preserve">                                              </w:t>
      </w:r>
      <w:r w:rsidR="00A42E83">
        <w:tab/>
      </w:r>
      <w:r w:rsidR="0043713F">
        <w:rPr>
          <w:b/>
        </w:rPr>
        <w:tab/>
      </w:r>
      <w:r w:rsidR="00A42E83">
        <w:tab/>
      </w:r>
      <w:r w:rsidR="00A42E83">
        <w:tab/>
      </w:r>
      <w:r w:rsidRPr="00193B44">
        <w:rPr>
          <w:noProof/>
        </w:rPr>
        <w:drawing>
          <wp:inline distT="0" distB="0" distL="0" distR="0" wp14:anchorId="36186DDE" wp14:editId="1FB997B5">
            <wp:extent cx="1181100" cy="660400"/>
            <wp:effectExtent l="0" t="0" r="0" b="0"/>
            <wp:docPr id="2" name="Picture 1" descr="OCPA_KITEMARK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A_KITEMARK_RGB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660400"/>
                    </a:xfrm>
                    <a:prstGeom prst="rect">
                      <a:avLst/>
                    </a:prstGeom>
                    <a:noFill/>
                    <a:ln>
                      <a:noFill/>
                    </a:ln>
                  </pic:spPr>
                </pic:pic>
              </a:graphicData>
            </a:graphic>
          </wp:inline>
        </w:drawing>
      </w:r>
    </w:p>
    <w:p w14:paraId="66DAF854" w14:textId="77777777" w:rsidR="00276B06" w:rsidRDefault="00276B06" w:rsidP="00643007">
      <w:pPr>
        <w:spacing w:line="23" w:lineRule="atLeast"/>
        <w:jc w:val="both"/>
      </w:pPr>
    </w:p>
    <w:p w14:paraId="797591CB" w14:textId="77777777" w:rsidR="00276B06" w:rsidRDefault="00276B06" w:rsidP="00643007">
      <w:pPr>
        <w:spacing w:line="23" w:lineRule="atLeast"/>
        <w:jc w:val="both"/>
      </w:pPr>
    </w:p>
    <w:p w14:paraId="2E670C70" w14:textId="77777777" w:rsidR="00276B06" w:rsidRDefault="00276B06" w:rsidP="00643007">
      <w:pPr>
        <w:spacing w:line="23" w:lineRule="atLeast"/>
        <w:jc w:val="both"/>
      </w:pPr>
    </w:p>
    <w:p w14:paraId="4254E98C" w14:textId="77777777" w:rsidR="00C17AF0" w:rsidRDefault="00FA2D3E" w:rsidP="00C17AF0">
      <w:pPr>
        <w:jc w:val="center"/>
        <w:rPr>
          <w:rFonts w:ascii="Arial" w:eastAsia="Calibri" w:hAnsi="Arial" w:cs="Arial"/>
          <w:lang w:eastAsia="en-US"/>
        </w:rPr>
      </w:pPr>
      <w:r w:rsidRPr="00E41CAE">
        <w:rPr>
          <w:rFonts w:ascii="Arial" w:eastAsia="Calibri" w:hAnsi="Arial" w:cs="Arial"/>
          <w:lang w:eastAsia="en-US"/>
        </w:rPr>
        <w:t xml:space="preserve">We are looking for </w:t>
      </w:r>
      <w:r w:rsidR="00457EF2">
        <w:rPr>
          <w:rFonts w:ascii="Arial" w:eastAsia="Calibri" w:hAnsi="Arial" w:cs="Arial"/>
          <w:lang w:eastAsia="en-US"/>
        </w:rPr>
        <w:t xml:space="preserve">two </w:t>
      </w:r>
      <w:r w:rsidRPr="00E41CAE">
        <w:rPr>
          <w:rFonts w:ascii="Arial" w:eastAsia="Calibri" w:hAnsi="Arial" w:cs="Arial"/>
          <w:lang w:eastAsia="en-US"/>
        </w:rPr>
        <w:t>outstanding individual</w:t>
      </w:r>
      <w:r w:rsidR="00EE1A18">
        <w:rPr>
          <w:rFonts w:ascii="Arial" w:eastAsia="Calibri" w:hAnsi="Arial" w:cs="Arial"/>
          <w:lang w:eastAsia="en-US"/>
        </w:rPr>
        <w:t>s</w:t>
      </w:r>
      <w:r w:rsidRPr="00E41CAE">
        <w:rPr>
          <w:rFonts w:ascii="Arial" w:eastAsia="Calibri" w:hAnsi="Arial" w:cs="Arial"/>
          <w:lang w:eastAsia="en-US"/>
        </w:rPr>
        <w:t xml:space="preserve"> for the post</w:t>
      </w:r>
      <w:r w:rsidR="00EE1A18">
        <w:rPr>
          <w:rFonts w:ascii="Arial" w:eastAsia="Calibri" w:hAnsi="Arial" w:cs="Arial"/>
          <w:lang w:eastAsia="en-US"/>
        </w:rPr>
        <w:t>s</w:t>
      </w:r>
      <w:r w:rsidRPr="00E41CAE">
        <w:rPr>
          <w:rFonts w:ascii="Arial" w:eastAsia="Calibri" w:hAnsi="Arial" w:cs="Arial"/>
          <w:lang w:eastAsia="en-US"/>
        </w:rPr>
        <w:t xml:space="preserve"> of</w:t>
      </w:r>
    </w:p>
    <w:p w14:paraId="4E9076ED" w14:textId="77777777" w:rsidR="00323706" w:rsidRDefault="0043713F" w:rsidP="00B46C5A">
      <w:pPr>
        <w:tabs>
          <w:tab w:val="left" w:pos="6120"/>
        </w:tabs>
        <w:spacing w:line="23" w:lineRule="atLeast"/>
        <w:jc w:val="center"/>
        <w:rPr>
          <w:rFonts w:ascii="Arial" w:eastAsia="Batang" w:hAnsi="Arial" w:cs="Arial"/>
          <w:b/>
          <w:sz w:val="28"/>
          <w:szCs w:val="28"/>
        </w:rPr>
      </w:pPr>
      <w:r>
        <w:rPr>
          <w:rFonts w:ascii="Arial" w:eastAsia="Batang" w:hAnsi="Arial" w:cs="Arial"/>
          <w:b/>
          <w:sz w:val="28"/>
          <w:szCs w:val="28"/>
        </w:rPr>
        <w:t>Civil Procedure Rule Committee</w:t>
      </w:r>
    </w:p>
    <w:p w14:paraId="172F3E7D" w14:textId="3D51E826" w:rsidR="00E76047" w:rsidRPr="00E76047" w:rsidRDefault="00457EF2" w:rsidP="00B46C5A">
      <w:pPr>
        <w:tabs>
          <w:tab w:val="left" w:pos="6120"/>
        </w:tabs>
        <w:spacing w:line="23" w:lineRule="atLeast"/>
        <w:jc w:val="center"/>
        <w:rPr>
          <w:rFonts w:ascii="Arial" w:eastAsia="Batang" w:hAnsi="Arial" w:cs="Arial"/>
          <w:b/>
          <w:sz w:val="28"/>
          <w:szCs w:val="28"/>
        </w:rPr>
      </w:pPr>
      <w:r>
        <w:rPr>
          <w:rFonts w:ascii="Arial" w:eastAsia="Batang" w:hAnsi="Arial" w:cs="Arial"/>
          <w:b/>
          <w:sz w:val="28"/>
          <w:szCs w:val="28"/>
        </w:rPr>
        <w:t>L</w:t>
      </w:r>
      <w:r w:rsidR="008629AB">
        <w:rPr>
          <w:rFonts w:ascii="Arial" w:eastAsia="Batang" w:hAnsi="Arial" w:cs="Arial"/>
          <w:b/>
          <w:sz w:val="28"/>
          <w:szCs w:val="28"/>
        </w:rPr>
        <w:t xml:space="preserve">ay </w:t>
      </w:r>
      <w:r w:rsidR="00E76047" w:rsidRPr="00E76047">
        <w:rPr>
          <w:rFonts w:ascii="Arial" w:eastAsia="Batang" w:hAnsi="Arial" w:cs="Arial"/>
          <w:b/>
          <w:sz w:val="28"/>
          <w:szCs w:val="28"/>
        </w:rPr>
        <w:t xml:space="preserve">member with experience </w:t>
      </w:r>
      <w:r w:rsidR="0043713F">
        <w:rPr>
          <w:rFonts w:ascii="Arial" w:eastAsia="Batang" w:hAnsi="Arial" w:cs="Arial"/>
          <w:b/>
          <w:sz w:val="28"/>
          <w:szCs w:val="28"/>
        </w:rPr>
        <w:t>in and</w:t>
      </w:r>
      <w:r w:rsidR="00E76047" w:rsidRPr="00E76047">
        <w:rPr>
          <w:rFonts w:ascii="Arial" w:eastAsia="Batang" w:hAnsi="Arial" w:cs="Arial"/>
          <w:b/>
          <w:sz w:val="28"/>
          <w:szCs w:val="28"/>
        </w:rPr>
        <w:t xml:space="preserve"> </w:t>
      </w:r>
      <w:r w:rsidR="0043713F">
        <w:rPr>
          <w:rFonts w:ascii="Arial" w:eastAsia="Batang" w:hAnsi="Arial" w:cs="Arial"/>
          <w:b/>
          <w:sz w:val="28"/>
          <w:szCs w:val="28"/>
        </w:rPr>
        <w:t>knowledge of the lay advice sector or consumer affairs</w:t>
      </w:r>
      <w:r w:rsidR="00E76047" w:rsidRPr="00E76047">
        <w:rPr>
          <w:rFonts w:ascii="Arial" w:eastAsia="Batang" w:hAnsi="Arial" w:cs="Arial"/>
          <w:b/>
          <w:sz w:val="28"/>
          <w:szCs w:val="28"/>
        </w:rPr>
        <w:t xml:space="preserve"> </w:t>
      </w:r>
    </w:p>
    <w:p w14:paraId="0A7CF377" w14:textId="04611A8A" w:rsidR="00B46C5A" w:rsidRPr="00D362C0" w:rsidRDefault="00B46C5A" w:rsidP="00B46C5A">
      <w:pPr>
        <w:tabs>
          <w:tab w:val="left" w:pos="6120"/>
        </w:tabs>
        <w:spacing w:line="23" w:lineRule="atLeast"/>
        <w:jc w:val="center"/>
        <w:rPr>
          <w:rFonts w:ascii="Arial" w:eastAsia="Batang" w:hAnsi="Arial" w:cs="Arial"/>
          <w:b/>
          <w:sz w:val="28"/>
          <w:szCs w:val="28"/>
        </w:rPr>
      </w:pPr>
      <w:r w:rsidRPr="00D362C0">
        <w:rPr>
          <w:rFonts w:ascii="Arial" w:eastAsia="Batang" w:hAnsi="Arial" w:cs="Arial"/>
          <w:b/>
          <w:sz w:val="28"/>
          <w:szCs w:val="28"/>
        </w:rPr>
        <w:t>Reference number:</w:t>
      </w:r>
      <w:r>
        <w:rPr>
          <w:rFonts w:ascii="Arial" w:eastAsia="Batang" w:hAnsi="Arial" w:cs="Arial"/>
          <w:b/>
          <w:sz w:val="28"/>
          <w:szCs w:val="28"/>
        </w:rPr>
        <w:t xml:space="preserve"> </w:t>
      </w:r>
      <w:r w:rsidR="0043713F" w:rsidRPr="00A018EB">
        <w:rPr>
          <w:rFonts w:ascii="Arial" w:eastAsia="Batang" w:hAnsi="Arial" w:cs="Arial"/>
          <w:b/>
          <w:sz w:val="28"/>
          <w:szCs w:val="28"/>
        </w:rPr>
        <w:t>PAT1600</w:t>
      </w:r>
      <w:r w:rsidR="0025514C" w:rsidRPr="00A018EB">
        <w:rPr>
          <w:rFonts w:ascii="Arial" w:eastAsia="Batang" w:hAnsi="Arial" w:cs="Arial"/>
          <w:b/>
          <w:sz w:val="28"/>
          <w:szCs w:val="28"/>
        </w:rPr>
        <w:t>68</w:t>
      </w:r>
    </w:p>
    <w:p w14:paraId="7694DC97" w14:textId="77777777" w:rsidR="00B46C5A" w:rsidRDefault="00B46C5A" w:rsidP="00B46C5A">
      <w:pPr>
        <w:spacing w:line="23" w:lineRule="atLeast"/>
        <w:ind w:hanging="720"/>
        <w:jc w:val="center"/>
        <w:rPr>
          <w:rFonts w:ascii="Arial" w:eastAsia="Calibri" w:hAnsi="Arial" w:cs="Arial"/>
          <w:lang w:eastAsia="en-US"/>
        </w:rPr>
      </w:pPr>
      <w:r w:rsidRPr="00E41CAE">
        <w:rPr>
          <w:rFonts w:ascii="Arial" w:eastAsia="Batang" w:hAnsi="Arial" w:cs="Arial"/>
          <w:b/>
        </w:rPr>
        <w:t xml:space="preserve">            (please use the above reference in all correspondence)</w:t>
      </w:r>
    </w:p>
    <w:p w14:paraId="47DF8E2E" w14:textId="77777777" w:rsidR="00E76047" w:rsidRDefault="00E76047" w:rsidP="008D6279">
      <w:pPr>
        <w:jc w:val="both"/>
        <w:rPr>
          <w:rFonts w:ascii="Arial" w:eastAsia="Calibri" w:hAnsi="Arial" w:cs="Arial"/>
          <w:b/>
          <w:lang w:eastAsia="en-US"/>
        </w:rPr>
      </w:pPr>
    </w:p>
    <w:p w14:paraId="665E6854" w14:textId="77777777" w:rsidR="00EC5DCB" w:rsidRPr="00913969" w:rsidRDefault="00EC5DCB" w:rsidP="008D6279">
      <w:pPr>
        <w:jc w:val="both"/>
        <w:rPr>
          <w:rFonts w:ascii="Arial" w:eastAsia="Calibri" w:hAnsi="Arial" w:cs="Arial"/>
          <w:b/>
          <w:lang w:eastAsia="en-US"/>
        </w:rPr>
      </w:pPr>
      <w:r>
        <w:rPr>
          <w:rFonts w:ascii="Arial" w:eastAsia="Calibri" w:hAnsi="Arial" w:cs="Arial"/>
          <w:b/>
          <w:lang w:eastAsia="en-US"/>
        </w:rPr>
        <w:t>Location:</w:t>
      </w:r>
      <w:r w:rsidR="00913969" w:rsidRPr="00913969">
        <w:rPr>
          <w:rFonts w:ascii="Arial" w:hAnsi="Arial"/>
        </w:rPr>
        <w:t xml:space="preserve"> The role is based in </w:t>
      </w:r>
      <w:r w:rsidR="00E76047">
        <w:rPr>
          <w:rFonts w:ascii="Arial" w:hAnsi="Arial"/>
        </w:rPr>
        <w:t>London</w:t>
      </w:r>
    </w:p>
    <w:p w14:paraId="4ED554C0" w14:textId="77777777" w:rsidR="0098635B" w:rsidRPr="00323706" w:rsidRDefault="00913969" w:rsidP="00EC5DCB">
      <w:pPr>
        <w:jc w:val="both"/>
        <w:rPr>
          <w:rFonts w:ascii="Arial" w:hAnsi="Arial" w:cs="Arial"/>
        </w:rPr>
      </w:pPr>
      <w:r>
        <w:rPr>
          <w:rFonts w:ascii="Arial" w:hAnsi="Arial" w:cs="Arial"/>
          <w:b/>
        </w:rPr>
        <w:t xml:space="preserve">Term of appointment: </w:t>
      </w:r>
      <w:r w:rsidR="0043713F">
        <w:rPr>
          <w:rFonts w:ascii="Arial" w:hAnsi="Arial" w:cs="Arial"/>
        </w:rPr>
        <w:t>Three</w:t>
      </w:r>
      <w:r w:rsidR="00323706">
        <w:rPr>
          <w:rFonts w:ascii="Arial" w:hAnsi="Arial" w:cs="Arial"/>
        </w:rPr>
        <w:t xml:space="preserve"> years</w:t>
      </w:r>
    </w:p>
    <w:p w14:paraId="69213BB7" w14:textId="77777777" w:rsidR="00EC5DCB" w:rsidRDefault="00EC5DCB" w:rsidP="00EC5DCB">
      <w:pPr>
        <w:jc w:val="both"/>
        <w:rPr>
          <w:rFonts w:ascii="Arial" w:hAnsi="Arial" w:cs="Arial"/>
          <w:b/>
        </w:rPr>
      </w:pPr>
      <w:r>
        <w:rPr>
          <w:rFonts w:ascii="Arial" w:hAnsi="Arial" w:cs="Arial"/>
          <w:b/>
        </w:rPr>
        <w:t>Time commitment:</w:t>
      </w:r>
      <w:r w:rsidR="00913969">
        <w:rPr>
          <w:rFonts w:ascii="Arial" w:hAnsi="Arial" w:cs="Arial"/>
          <w:b/>
        </w:rPr>
        <w:t xml:space="preserve"> </w:t>
      </w:r>
      <w:r w:rsidR="003C48B5">
        <w:rPr>
          <w:rFonts w:ascii="Arial" w:hAnsi="Arial" w:cs="Arial"/>
        </w:rPr>
        <w:t>Nine</w:t>
      </w:r>
      <w:r w:rsidR="0043713F">
        <w:rPr>
          <w:rFonts w:ascii="Arial" w:hAnsi="Arial" w:cs="Arial"/>
        </w:rPr>
        <w:t xml:space="preserve"> committee meetings yearly plus additional sub-committee meetings</w:t>
      </w:r>
    </w:p>
    <w:p w14:paraId="3AFCBFE3" w14:textId="77777777" w:rsidR="00EC5DCB" w:rsidRDefault="00EC5DCB" w:rsidP="00EC5DCB">
      <w:pPr>
        <w:jc w:val="both"/>
        <w:rPr>
          <w:rFonts w:ascii="Arial" w:hAnsi="Arial" w:cs="Arial"/>
        </w:rPr>
      </w:pPr>
      <w:r>
        <w:rPr>
          <w:rFonts w:ascii="Arial" w:hAnsi="Arial" w:cs="Arial"/>
          <w:b/>
        </w:rPr>
        <w:t>Remuneration:</w:t>
      </w:r>
      <w:r w:rsidR="00913969" w:rsidRPr="00913969">
        <w:t xml:space="preserve"> </w:t>
      </w:r>
      <w:r w:rsidR="0043713F">
        <w:rPr>
          <w:rFonts w:ascii="Arial" w:hAnsi="Arial" w:cs="Arial"/>
        </w:rPr>
        <w:t>The role is unre</w:t>
      </w:r>
      <w:r w:rsidR="0043713F" w:rsidRPr="002D5441">
        <w:rPr>
          <w:rFonts w:ascii="Arial" w:hAnsi="Arial" w:cs="Arial"/>
        </w:rPr>
        <w:t>mune</w:t>
      </w:r>
      <w:r w:rsidR="0043713F">
        <w:rPr>
          <w:rFonts w:ascii="Arial" w:hAnsi="Arial" w:cs="Arial"/>
        </w:rPr>
        <w:t>rated, but reasonable out-of-pocket expenses (including travel) will be payable.</w:t>
      </w:r>
    </w:p>
    <w:p w14:paraId="0D5A2A3B" w14:textId="64D4ED05" w:rsidR="00223628" w:rsidRPr="00223628" w:rsidRDefault="00223628" w:rsidP="00EC5DCB">
      <w:pPr>
        <w:jc w:val="both"/>
        <w:rPr>
          <w:rFonts w:ascii="Arial" w:hAnsi="Arial" w:cs="Arial"/>
          <w:b/>
          <w:bCs/>
        </w:rPr>
      </w:pPr>
      <w:r w:rsidRPr="00E76047">
        <w:rPr>
          <w:rFonts w:ascii="Arial" w:hAnsi="Arial" w:cs="Arial"/>
          <w:b/>
          <w:bCs/>
        </w:rPr>
        <w:t>Expected start date of role:</w:t>
      </w:r>
      <w:r w:rsidRPr="00223628">
        <w:rPr>
          <w:rFonts w:ascii="Arial" w:hAnsi="Arial" w:cs="Arial"/>
          <w:b/>
          <w:bCs/>
        </w:rPr>
        <w:t xml:space="preserve"> </w:t>
      </w:r>
      <w:r w:rsidR="00F437D3">
        <w:rPr>
          <w:rFonts w:ascii="Arial" w:hAnsi="Arial" w:cs="Arial"/>
        </w:rPr>
        <w:t xml:space="preserve">April </w:t>
      </w:r>
      <w:r w:rsidR="00A018EB">
        <w:rPr>
          <w:rFonts w:ascii="Arial" w:hAnsi="Arial" w:cs="Arial"/>
        </w:rPr>
        <w:t>2023</w:t>
      </w:r>
    </w:p>
    <w:p w14:paraId="5712C6D7" w14:textId="77777777" w:rsidR="00B83F58" w:rsidRPr="00E41CAE" w:rsidRDefault="00B83F58" w:rsidP="0098635B">
      <w:pPr>
        <w:jc w:val="both"/>
        <w:rPr>
          <w:rFonts w:ascii="Arial" w:hAnsi="Arial" w:cs="Arial"/>
        </w:rPr>
      </w:pPr>
    </w:p>
    <w:p w14:paraId="066302CC" w14:textId="7CADC76F" w:rsidR="0098635B" w:rsidRDefault="0098635B" w:rsidP="0098635B">
      <w:pPr>
        <w:spacing w:before="100" w:after="120" w:line="23" w:lineRule="atLeast"/>
        <w:jc w:val="both"/>
        <w:outlineLvl w:val="0"/>
        <w:rPr>
          <w:rFonts w:ascii="Arial" w:hAnsi="Arial" w:cs="Arial"/>
          <w:b/>
        </w:rPr>
      </w:pPr>
      <w:r w:rsidRPr="00E41CAE">
        <w:rPr>
          <w:rFonts w:ascii="Arial" w:hAnsi="Arial" w:cs="Arial"/>
          <w:b/>
        </w:rPr>
        <w:t>Closing date</w:t>
      </w:r>
      <w:r w:rsidR="00B83F58" w:rsidRPr="00E41CAE">
        <w:rPr>
          <w:rFonts w:ascii="Arial" w:hAnsi="Arial" w:cs="Arial"/>
          <w:b/>
        </w:rPr>
        <w:t xml:space="preserve"> for application</w:t>
      </w:r>
      <w:r w:rsidR="008B4A94" w:rsidRPr="00E41CAE">
        <w:rPr>
          <w:rFonts w:ascii="Arial" w:hAnsi="Arial" w:cs="Arial"/>
          <w:b/>
        </w:rPr>
        <w:t>s</w:t>
      </w:r>
      <w:r w:rsidR="00B83F58" w:rsidRPr="00E41CAE">
        <w:rPr>
          <w:rFonts w:ascii="Arial" w:hAnsi="Arial" w:cs="Arial"/>
          <w:b/>
        </w:rPr>
        <w:t xml:space="preserve"> is</w:t>
      </w:r>
      <w:r w:rsidR="00042708">
        <w:rPr>
          <w:rFonts w:ascii="Arial" w:hAnsi="Arial" w:cs="Arial"/>
          <w:b/>
        </w:rPr>
        <w:t xml:space="preserve"> </w:t>
      </w:r>
      <w:r w:rsidR="00570739">
        <w:rPr>
          <w:rFonts w:ascii="Arial" w:hAnsi="Arial" w:cs="Arial"/>
          <w:b/>
        </w:rPr>
        <w:t>11am</w:t>
      </w:r>
      <w:r w:rsidR="00042708">
        <w:rPr>
          <w:rFonts w:ascii="Arial" w:hAnsi="Arial" w:cs="Arial"/>
          <w:b/>
        </w:rPr>
        <w:t>,</w:t>
      </w:r>
      <w:r w:rsidRPr="00E41CAE">
        <w:rPr>
          <w:rFonts w:ascii="Arial" w:hAnsi="Arial" w:cs="Arial"/>
          <w:b/>
        </w:rPr>
        <w:t xml:space="preserve"> </w:t>
      </w:r>
      <w:r w:rsidR="00B074EF">
        <w:rPr>
          <w:rFonts w:ascii="Arial" w:hAnsi="Arial" w:cs="Arial"/>
          <w:b/>
        </w:rPr>
        <w:t>Monday</w:t>
      </w:r>
      <w:r w:rsidR="00A018EB">
        <w:rPr>
          <w:rFonts w:ascii="Arial" w:hAnsi="Arial" w:cs="Arial"/>
          <w:b/>
        </w:rPr>
        <w:t xml:space="preserve"> </w:t>
      </w:r>
      <w:r w:rsidR="00103C13">
        <w:rPr>
          <w:rFonts w:ascii="Arial" w:hAnsi="Arial" w:cs="Arial"/>
          <w:b/>
        </w:rPr>
        <w:t>14</w:t>
      </w:r>
      <w:r w:rsidR="00103C13" w:rsidRPr="00103C13">
        <w:rPr>
          <w:rFonts w:ascii="Arial" w:hAnsi="Arial" w:cs="Arial"/>
          <w:b/>
          <w:vertAlign w:val="superscript"/>
        </w:rPr>
        <w:t>th</w:t>
      </w:r>
      <w:r w:rsidR="00103C13">
        <w:rPr>
          <w:rFonts w:ascii="Arial" w:hAnsi="Arial" w:cs="Arial"/>
          <w:b/>
        </w:rPr>
        <w:t xml:space="preserve"> </w:t>
      </w:r>
      <w:r w:rsidR="00A018EB">
        <w:rPr>
          <w:rFonts w:ascii="Arial" w:hAnsi="Arial" w:cs="Arial"/>
          <w:b/>
        </w:rPr>
        <w:t>November</w:t>
      </w:r>
      <w:r w:rsidR="004B0328">
        <w:rPr>
          <w:rFonts w:ascii="Arial" w:hAnsi="Arial" w:cs="Arial"/>
          <w:b/>
        </w:rPr>
        <w:t xml:space="preserve"> </w:t>
      </w:r>
    </w:p>
    <w:p w14:paraId="44370E7B" w14:textId="77777777" w:rsidR="00570739" w:rsidRPr="00E41CAE" w:rsidRDefault="00570739" w:rsidP="0098635B">
      <w:pPr>
        <w:spacing w:before="100" w:after="120" w:line="23" w:lineRule="atLeast"/>
        <w:jc w:val="both"/>
        <w:outlineLvl w:val="0"/>
        <w:rPr>
          <w:rFonts w:ascii="Arial" w:hAnsi="Arial" w:cs="Arial"/>
          <w:b/>
        </w:rPr>
      </w:pPr>
    </w:p>
    <w:p w14:paraId="1F6EF3AD" w14:textId="77777777" w:rsidR="00B83F58" w:rsidRPr="00E41CAE" w:rsidRDefault="00B83F58" w:rsidP="008C2B41">
      <w:pPr>
        <w:autoSpaceDE w:val="0"/>
        <w:autoSpaceDN w:val="0"/>
        <w:adjustRightInd w:val="0"/>
        <w:rPr>
          <w:rFonts w:ascii="Arial" w:hAnsi="Arial" w:cs="Arial"/>
        </w:rPr>
      </w:pPr>
      <w:r w:rsidRPr="00E41CAE">
        <w:rPr>
          <w:rFonts w:ascii="Arial" w:hAnsi="Arial" w:cs="Arial"/>
          <w:color w:val="000000"/>
        </w:rPr>
        <w:t>Applications should be submitted</w:t>
      </w:r>
      <w:r w:rsidR="00A9627B">
        <w:rPr>
          <w:rFonts w:ascii="Arial" w:hAnsi="Arial" w:cs="Arial"/>
          <w:color w:val="000000"/>
        </w:rPr>
        <w:t xml:space="preserve"> to the Ministry of Justice Public Appointments Team</w:t>
      </w:r>
      <w:r w:rsidRPr="00E41CAE">
        <w:rPr>
          <w:rFonts w:ascii="Arial" w:hAnsi="Arial" w:cs="Arial"/>
          <w:color w:val="000000"/>
        </w:rPr>
        <w:t xml:space="preserve"> via </w:t>
      </w:r>
      <w:hyperlink r:id="rId14" w:history="1">
        <w:r w:rsidR="0080185C" w:rsidRPr="00FD1863">
          <w:rPr>
            <w:rStyle w:val="Hyperlink"/>
            <w:rFonts w:ascii="Arial" w:hAnsi="Arial" w:cs="Arial"/>
          </w:rPr>
          <w:t>PublicAppointmentsTeam@justice.gov.uk</w:t>
        </w:r>
      </w:hyperlink>
      <w:r w:rsidRPr="00E41CAE">
        <w:rPr>
          <w:rFonts w:ascii="Arial" w:hAnsi="Arial" w:cs="Arial"/>
          <w:color w:val="000000"/>
        </w:rPr>
        <w:t xml:space="preserve">. </w:t>
      </w:r>
    </w:p>
    <w:p w14:paraId="7E86E3B9" w14:textId="77777777" w:rsidR="00223628" w:rsidRPr="002E320D" w:rsidRDefault="00223628" w:rsidP="00223628">
      <w:pPr>
        <w:spacing w:after="0" w:line="240" w:lineRule="auto"/>
        <w:contextualSpacing/>
        <w:rPr>
          <w:rFonts w:ascii="Arial" w:hAnsi="Arial" w:cs="Arial"/>
          <w:bCs/>
        </w:rPr>
      </w:pPr>
    </w:p>
    <w:p w14:paraId="17DB3309" w14:textId="77777777" w:rsidR="00223628" w:rsidRPr="002E320D" w:rsidRDefault="00223628" w:rsidP="002E320D">
      <w:pPr>
        <w:spacing w:after="0" w:line="240" w:lineRule="auto"/>
        <w:contextualSpacing/>
        <w:rPr>
          <w:rFonts w:ascii="Arial" w:hAnsi="Arial" w:cs="Arial"/>
          <w:bCs/>
        </w:rPr>
      </w:pPr>
      <w:r w:rsidRPr="002E320D">
        <w:rPr>
          <w:rFonts w:ascii="Arial" w:hAnsi="Arial" w:cs="Arial"/>
          <w:bCs/>
        </w:rPr>
        <w:t xml:space="preserve">Guidance on how to write a successful application is provided at Appendix </w:t>
      </w:r>
      <w:r w:rsidR="00D913E3" w:rsidRPr="002E320D">
        <w:rPr>
          <w:rFonts w:ascii="Arial" w:hAnsi="Arial" w:cs="Arial"/>
          <w:bCs/>
        </w:rPr>
        <w:t>2</w:t>
      </w:r>
      <w:r w:rsidR="00045614">
        <w:rPr>
          <w:rFonts w:ascii="Arial" w:hAnsi="Arial" w:cs="Arial"/>
          <w:bCs/>
        </w:rPr>
        <w:t xml:space="preserve"> below</w:t>
      </w:r>
      <w:r w:rsidRPr="002E320D">
        <w:rPr>
          <w:rFonts w:ascii="Arial" w:hAnsi="Arial" w:cs="Arial"/>
          <w:bCs/>
        </w:rPr>
        <w:t>.</w:t>
      </w:r>
    </w:p>
    <w:p w14:paraId="4F419970" w14:textId="77777777" w:rsidR="00B83F58" w:rsidRPr="00E41CAE" w:rsidRDefault="00B83F58" w:rsidP="00B83F58">
      <w:pPr>
        <w:autoSpaceDE w:val="0"/>
        <w:autoSpaceDN w:val="0"/>
        <w:adjustRightInd w:val="0"/>
        <w:rPr>
          <w:rFonts w:ascii="Arial" w:hAnsi="Arial" w:cs="Arial"/>
        </w:rPr>
      </w:pPr>
    </w:p>
    <w:p w14:paraId="2DCE0088" w14:textId="1B0AAA2B" w:rsidR="0098635B" w:rsidRPr="00E41CAE" w:rsidRDefault="00B83F58" w:rsidP="00570739">
      <w:pPr>
        <w:autoSpaceDE w:val="0"/>
        <w:autoSpaceDN w:val="0"/>
        <w:adjustRightInd w:val="0"/>
        <w:rPr>
          <w:rFonts w:ascii="Arial" w:hAnsi="Arial" w:cs="Arial"/>
        </w:rPr>
      </w:pPr>
      <w:r w:rsidRPr="00E41CAE">
        <w:rPr>
          <w:rFonts w:ascii="Arial" w:hAnsi="Arial" w:cs="Arial"/>
          <w:color w:val="000000"/>
        </w:rPr>
        <w:t>Alternative format versions of this candidate information pack are available on request fr</w:t>
      </w:r>
      <w:r w:rsidR="00795BBB">
        <w:rPr>
          <w:rFonts w:ascii="Arial" w:hAnsi="Arial" w:cs="Arial"/>
          <w:color w:val="000000"/>
        </w:rPr>
        <w:t xml:space="preserve">om the Public Appointments Team, contact </w:t>
      </w:r>
      <w:r w:rsidR="007A2FF4">
        <w:rPr>
          <w:rFonts w:ascii="Arial" w:hAnsi="Arial" w:cs="Arial"/>
          <w:color w:val="000000"/>
        </w:rPr>
        <w:t>details as above.</w:t>
      </w:r>
    </w:p>
    <w:p w14:paraId="52F725BD" w14:textId="07D27DD2" w:rsidR="0098635B" w:rsidRPr="00E41CAE" w:rsidRDefault="00103C13" w:rsidP="0098635B">
      <w:pPr>
        <w:ind w:right="-328"/>
        <w:rPr>
          <w:rFonts w:ascii="Arial" w:hAnsi="Arial" w:cs="Arial"/>
          <w:lang w:val="en"/>
        </w:rPr>
      </w:pPr>
      <w:hyperlink r:id="rId15" w:tooltip="Connect with Public Appointments on Twitter" w:history="1">
        <w:bookmarkStart w:id="0" w:name="_Hlk504744153"/>
        <w:r w:rsidR="00554AC9" w:rsidRPr="00E41CAE">
          <w:rPr>
            <w:rFonts w:ascii="Arial" w:hAnsi="Arial" w:cs="Arial"/>
            <w:noProof/>
            <w:color w:val="0000FF"/>
            <w:lang w:val="en"/>
          </w:rPr>
          <w:drawing>
            <wp:inline distT="0" distB="0" distL="0" distR="0" wp14:anchorId="623BBFF4" wp14:editId="7682826D">
              <wp:extent cx="152400" cy="1524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34205" w:rsidRPr="00E41CAE">
          <w:rPr>
            <w:rStyle w:val="Hyperlink"/>
            <w:rFonts w:ascii="Arial" w:hAnsi="Arial" w:cs="Arial"/>
            <w:lang w:val="en"/>
          </w:rPr>
          <w:t>Twitter</w:t>
        </w:r>
        <w:bookmarkEnd w:id="0"/>
        <w:r w:rsidR="00134205" w:rsidRPr="00E41CAE">
          <w:rPr>
            <w:rStyle w:val="Hyperlink"/>
            <w:rFonts w:ascii="Arial" w:hAnsi="Arial" w:cs="Arial"/>
            <w:lang w:val="en"/>
          </w:rPr>
          <w:t xml:space="preserve"> </w:t>
        </w:r>
      </w:hyperlink>
      <w:r w:rsidR="0098635B" w:rsidRPr="00E41CAE">
        <w:rPr>
          <w:rFonts w:ascii="Arial" w:hAnsi="Arial" w:cs="Arial"/>
          <w:lang w:val="en"/>
        </w:rPr>
        <w:t>Follow us to keep up to date with public appointments vacancies</w:t>
      </w:r>
      <w:r w:rsidR="00C73858" w:rsidRPr="00E41CAE">
        <w:rPr>
          <w:rFonts w:ascii="Arial" w:hAnsi="Arial" w:cs="Arial"/>
          <w:lang w:val="en"/>
        </w:rPr>
        <w:t>.</w:t>
      </w:r>
    </w:p>
    <w:p w14:paraId="6E6FB6AC" w14:textId="77777777" w:rsidR="003D406F" w:rsidRDefault="0098635B" w:rsidP="008C2B41">
      <w:pPr>
        <w:spacing w:before="120" w:after="120" w:line="240" w:lineRule="atLeast"/>
        <w:jc w:val="both"/>
        <w:rPr>
          <w:rFonts w:ascii="Arial" w:hAnsi="Arial" w:cs="Arial"/>
          <w:bCs/>
          <w:color w:val="404040"/>
        </w:rPr>
      </w:pPr>
      <w:r w:rsidRPr="00E41CAE">
        <w:rPr>
          <w:rFonts w:ascii="Arial" w:hAnsi="Arial" w:cs="Arial"/>
          <w:bCs/>
          <w:color w:val="404040"/>
        </w:rPr>
        <w:t>All public appointments are advertised on the Cabinet Office’s Public Appointments website (</w:t>
      </w:r>
      <w:hyperlink r:id="rId18" w:history="1">
        <w:r w:rsidRPr="00E41CAE">
          <w:rPr>
            <w:rStyle w:val="Hyperlink"/>
            <w:rFonts w:ascii="Arial" w:hAnsi="Arial" w:cs="Arial"/>
            <w:bCs/>
          </w:rPr>
          <w:t>http://publicappointments.cabinetoffice.gov.uk/</w:t>
        </w:r>
      </w:hyperlink>
      <w:r w:rsidRPr="00E41CAE">
        <w:rPr>
          <w:rFonts w:ascii="Arial" w:hAnsi="Arial" w:cs="Arial"/>
          <w:bCs/>
          <w:color w:val="404040"/>
        </w:rPr>
        <w:t xml:space="preserve">) and the Public Appointments Twitter feed (@publicappts). </w:t>
      </w:r>
    </w:p>
    <w:p w14:paraId="4EBFDDB8" w14:textId="77777777" w:rsidR="00B03BB1" w:rsidRDefault="00B03BB1" w:rsidP="008C2B41">
      <w:pPr>
        <w:spacing w:before="120" w:after="120" w:line="240" w:lineRule="atLeast"/>
        <w:jc w:val="both"/>
        <w:rPr>
          <w:rFonts w:ascii="Arial" w:hAnsi="Arial" w:cs="Arial"/>
          <w:bCs/>
          <w:color w:val="404040"/>
        </w:rPr>
      </w:pPr>
    </w:p>
    <w:p w14:paraId="31A9B1CA" w14:textId="77777777" w:rsidR="00B46C5A" w:rsidRDefault="00B46C5A" w:rsidP="008C2B41">
      <w:pPr>
        <w:spacing w:before="120" w:after="120" w:line="240" w:lineRule="atLeast"/>
        <w:jc w:val="both"/>
        <w:rPr>
          <w:rFonts w:ascii="Arial" w:hAnsi="Arial" w:cs="Arial"/>
          <w:bCs/>
          <w:color w:val="404040"/>
        </w:rPr>
      </w:pPr>
    </w:p>
    <w:p w14:paraId="561652F8" w14:textId="77777777" w:rsidR="00863852" w:rsidRDefault="00863852" w:rsidP="00643007">
      <w:pPr>
        <w:spacing w:line="23" w:lineRule="atLeast"/>
        <w:jc w:val="both"/>
        <w:rPr>
          <w:rFonts w:ascii="Arial" w:hAnsi="Arial" w:cs="Arial"/>
        </w:rPr>
      </w:pPr>
    </w:p>
    <w:p w14:paraId="3179E3F7" w14:textId="77777777" w:rsidR="00863852" w:rsidRDefault="00863852" w:rsidP="00643007">
      <w:pPr>
        <w:spacing w:line="23" w:lineRule="atLeast"/>
        <w:jc w:val="both"/>
        <w:rPr>
          <w:rFonts w:ascii="Arial" w:hAnsi="Arial" w:cs="Arial"/>
        </w:rPr>
      </w:pPr>
    </w:p>
    <w:p w14:paraId="2C2B357A" w14:textId="77B21875" w:rsidR="00863852" w:rsidRDefault="00554AC9" w:rsidP="00643007">
      <w:pPr>
        <w:spacing w:line="23" w:lineRule="atLeast"/>
        <w:jc w:val="both"/>
        <w:rPr>
          <w:rFonts w:ascii="Arial" w:hAnsi="Arial" w:cs="Arial"/>
        </w:rPr>
      </w:pPr>
      <w:r>
        <w:rPr>
          <w:rFonts w:ascii="Arial" w:hAnsi="Arial" w:cs="Arial"/>
          <w:bCs/>
          <w:noProof/>
          <w:color w:val="404040"/>
        </w:rPr>
        <w:drawing>
          <wp:inline distT="0" distB="0" distL="0" distR="0" wp14:anchorId="293FD978" wp14:editId="087E7DF0">
            <wp:extent cx="1209675" cy="588010"/>
            <wp:effectExtent l="0" t="0" r="0" b="0"/>
            <wp:docPr id="105" name="Picture 105">
              <a:hlinkClick xmlns:a="http://schemas.openxmlformats.org/drawingml/2006/main" r:id="rId19" tgtFrame="_self" tooltip="https://www.gov.uk/government/collections/disability-confident-campaig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19" tgtFrame="_self" tooltip="https://www.gov.uk/government/collections/disability-confident-campaign"/>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9675" cy="588010"/>
                    </a:xfrm>
                    <a:prstGeom prst="rect">
                      <a:avLst/>
                    </a:prstGeom>
                    <a:noFill/>
                  </pic:spPr>
                </pic:pic>
              </a:graphicData>
            </a:graphic>
          </wp:inline>
        </w:drawing>
      </w:r>
    </w:p>
    <w:p w14:paraId="10AF4C62" w14:textId="77777777" w:rsidR="00863852" w:rsidRPr="00E41CAE" w:rsidRDefault="00863852" w:rsidP="00643007">
      <w:pPr>
        <w:spacing w:line="23" w:lineRule="atLeast"/>
        <w:jc w:val="both"/>
        <w:rPr>
          <w:rFonts w:ascii="Arial" w:hAnsi="Arial" w:cs="Arial"/>
        </w:rPr>
      </w:pPr>
    </w:p>
    <w:p w14:paraId="301214E2" w14:textId="77777777" w:rsidR="00596B49" w:rsidRDefault="00596B49" w:rsidP="00596B49">
      <w:pPr>
        <w:jc w:val="both"/>
        <w:rPr>
          <w:rFonts w:ascii="Arial" w:hAnsi="Arial" w:cs="Arial"/>
          <w:color w:val="993366"/>
          <w:sz w:val="28"/>
          <w:szCs w:val="28"/>
        </w:rPr>
      </w:pPr>
      <w:r w:rsidRPr="001E2C83">
        <w:rPr>
          <w:rFonts w:ascii="Arial" w:hAnsi="Arial" w:cs="Arial"/>
          <w:b/>
          <w:color w:val="993366"/>
          <w:sz w:val="28"/>
          <w:szCs w:val="28"/>
        </w:rPr>
        <w:t xml:space="preserve">1. </w:t>
      </w:r>
      <w:r w:rsidR="00B46C5A" w:rsidRPr="001E2C83">
        <w:rPr>
          <w:rFonts w:ascii="Arial" w:hAnsi="Arial" w:cs="Arial"/>
          <w:b/>
          <w:color w:val="993366"/>
          <w:sz w:val="28"/>
          <w:szCs w:val="28"/>
        </w:rPr>
        <w:t>Introduction</w:t>
      </w:r>
      <w:r w:rsidR="00257C5B">
        <w:rPr>
          <w:rFonts w:ascii="Arial" w:hAnsi="Arial" w:cs="Arial"/>
          <w:b/>
          <w:color w:val="993366"/>
          <w:sz w:val="28"/>
          <w:szCs w:val="28"/>
        </w:rPr>
        <w:t xml:space="preserve"> </w:t>
      </w:r>
    </w:p>
    <w:p w14:paraId="40B7EE4E" w14:textId="77777777" w:rsidR="00313B9B" w:rsidRPr="00313B9B" w:rsidRDefault="00313B9B" w:rsidP="00313B9B">
      <w:pPr>
        <w:jc w:val="both"/>
        <w:rPr>
          <w:rFonts w:ascii="Arial" w:hAnsi="Arial" w:cs="Arial"/>
        </w:rPr>
      </w:pPr>
      <w:r w:rsidRPr="00313B9B">
        <w:rPr>
          <w:rFonts w:ascii="Arial" w:hAnsi="Arial" w:cs="Arial"/>
        </w:rPr>
        <w:t>Dear Candidate,</w:t>
      </w:r>
    </w:p>
    <w:p w14:paraId="6B3DF5C2" w14:textId="5DB4F55D" w:rsidR="00CA7F9B" w:rsidRPr="00550BEA" w:rsidRDefault="00CA7F9B" w:rsidP="00CA7F9B">
      <w:pPr>
        <w:jc w:val="both"/>
        <w:rPr>
          <w:rFonts w:ascii="Arial" w:hAnsi="Arial" w:cs="Arial"/>
        </w:rPr>
      </w:pPr>
      <w:bookmarkStart w:id="1" w:name="_Hlk50032802"/>
      <w:r w:rsidRPr="00550BEA">
        <w:rPr>
          <w:rFonts w:ascii="Arial" w:hAnsi="Arial" w:cs="Arial"/>
        </w:rPr>
        <w:t>Thank you for your interest in becoming</w:t>
      </w:r>
      <w:r w:rsidR="0005025E">
        <w:rPr>
          <w:rFonts w:ascii="Arial" w:hAnsi="Arial" w:cs="Arial"/>
        </w:rPr>
        <w:t xml:space="preserve"> </w:t>
      </w:r>
      <w:r w:rsidR="00030132">
        <w:rPr>
          <w:rFonts w:ascii="Arial" w:hAnsi="Arial" w:cs="Arial"/>
        </w:rPr>
        <w:t xml:space="preserve">a </w:t>
      </w:r>
      <w:r w:rsidR="0005025E">
        <w:rPr>
          <w:rFonts w:ascii="Arial" w:hAnsi="Arial" w:cs="Arial"/>
        </w:rPr>
        <w:t>lay advi</w:t>
      </w:r>
      <w:r w:rsidR="000A1FBB">
        <w:rPr>
          <w:rFonts w:ascii="Arial" w:hAnsi="Arial" w:cs="Arial"/>
        </w:rPr>
        <w:t>ce</w:t>
      </w:r>
      <w:r w:rsidR="0005025E">
        <w:rPr>
          <w:rFonts w:ascii="Arial" w:hAnsi="Arial" w:cs="Arial"/>
        </w:rPr>
        <w:t xml:space="preserve"> member </w:t>
      </w:r>
      <w:r w:rsidRPr="00550BEA">
        <w:rPr>
          <w:rFonts w:ascii="Arial" w:hAnsi="Arial" w:cs="Arial"/>
        </w:rPr>
        <w:t>of the Civil Procedure Rule Committee (Civil</w:t>
      </w:r>
      <w:r w:rsidR="00B97F13">
        <w:rPr>
          <w:rFonts w:ascii="Arial" w:hAnsi="Arial" w:cs="Arial"/>
        </w:rPr>
        <w:t xml:space="preserve"> </w:t>
      </w:r>
      <w:r w:rsidRPr="00550BEA">
        <w:rPr>
          <w:rFonts w:ascii="Arial" w:hAnsi="Arial" w:cs="Arial"/>
        </w:rPr>
        <w:t xml:space="preserve">PRC). </w:t>
      </w:r>
      <w:r w:rsidR="00056720">
        <w:rPr>
          <w:rFonts w:ascii="Arial" w:hAnsi="Arial" w:cs="Arial"/>
        </w:rPr>
        <w:t>T</w:t>
      </w:r>
      <w:r w:rsidRPr="00550BEA">
        <w:rPr>
          <w:rFonts w:ascii="Arial" w:hAnsi="Arial" w:cs="Arial"/>
        </w:rPr>
        <w:t>he following pages will tell you more about the Civil</w:t>
      </w:r>
      <w:r w:rsidR="0005025E">
        <w:rPr>
          <w:rFonts w:ascii="Arial" w:hAnsi="Arial" w:cs="Arial"/>
        </w:rPr>
        <w:t xml:space="preserve"> </w:t>
      </w:r>
      <w:r w:rsidRPr="00550BEA">
        <w:rPr>
          <w:rFonts w:ascii="Arial" w:hAnsi="Arial" w:cs="Arial"/>
        </w:rPr>
        <w:t>PRC’s purpose and the nature of the role of members.</w:t>
      </w:r>
    </w:p>
    <w:p w14:paraId="430A01FF" w14:textId="77777777" w:rsidR="00CA7F9B" w:rsidRPr="00550BEA" w:rsidRDefault="00CA7F9B" w:rsidP="00CA7F9B">
      <w:pPr>
        <w:jc w:val="both"/>
        <w:rPr>
          <w:rFonts w:ascii="Arial" w:hAnsi="Arial" w:cs="Arial"/>
        </w:rPr>
      </w:pPr>
      <w:r w:rsidRPr="00550BEA">
        <w:rPr>
          <w:rFonts w:ascii="Arial" w:hAnsi="Arial" w:cs="Arial"/>
        </w:rPr>
        <w:t>The Civil</w:t>
      </w:r>
      <w:r w:rsidR="0050066E">
        <w:rPr>
          <w:rFonts w:ascii="Arial" w:hAnsi="Arial" w:cs="Arial"/>
        </w:rPr>
        <w:t xml:space="preserve"> </w:t>
      </w:r>
      <w:r w:rsidRPr="00550BEA">
        <w:rPr>
          <w:rFonts w:ascii="Arial" w:hAnsi="Arial" w:cs="Arial"/>
        </w:rPr>
        <w:t xml:space="preserve">PRC is a statutory non-departmental public body, sponsored by the Ministry of Justice, which makes rules of court for the Civil Division of the Court of Appeal, </w:t>
      </w:r>
      <w:r>
        <w:rPr>
          <w:rFonts w:ascii="Arial" w:hAnsi="Arial" w:cs="Arial"/>
        </w:rPr>
        <w:t>the High Court and county court</w:t>
      </w:r>
      <w:r w:rsidRPr="00550BEA">
        <w:rPr>
          <w:rFonts w:ascii="Arial" w:hAnsi="Arial" w:cs="Arial"/>
        </w:rPr>
        <w:t xml:space="preserve">. </w:t>
      </w:r>
    </w:p>
    <w:p w14:paraId="71FB6A7A" w14:textId="37D4128C" w:rsidR="00F944FA" w:rsidRDefault="00CA7F9B" w:rsidP="00CA7F9B">
      <w:pPr>
        <w:jc w:val="both"/>
        <w:rPr>
          <w:rFonts w:ascii="Arial" w:hAnsi="Arial" w:cs="Arial"/>
        </w:rPr>
      </w:pPr>
      <w:r w:rsidRPr="00550BEA">
        <w:rPr>
          <w:rFonts w:ascii="Arial" w:hAnsi="Arial" w:cs="Arial"/>
        </w:rPr>
        <w:t>We are looking for</w:t>
      </w:r>
      <w:r w:rsidR="00C60D60">
        <w:rPr>
          <w:rFonts w:ascii="Arial" w:hAnsi="Arial" w:cs="Arial"/>
        </w:rPr>
        <w:t xml:space="preserve"> </w:t>
      </w:r>
      <w:r w:rsidR="00A018EB">
        <w:rPr>
          <w:rFonts w:ascii="Arial" w:hAnsi="Arial" w:cs="Arial"/>
        </w:rPr>
        <w:t>a</w:t>
      </w:r>
      <w:r w:rsidR="00056720">
        <w:rPr>
          <w:rFonts w:ascii="Arial" w:hAnsi="Arial" w:cs="Arial"/>
        </w:rPr>
        <w:t xml:space="preserve"> </w:t>
      </w:r>
      <w:r w:rsidR="00C60D60">
        <w:rPr>
          <w:rFonts w:ascii="Arial" w:hAnsi="Arial" w:cs="Arial"/>
        </w:rPr>
        <w:t xml:space="preserve">member </w:t>
      </w:r>
      <w:r w:rsidR="00B22FFD" w:rsidRPr="00B22FFD">
        <w:rPr>
          <w:rFonts w:ascii="Arial" w:hAnsi="Arial" w:cs="Arial"/>
        </w:rPr>
        <w:t>with experience in and knowledge of the lay advice sector or consumer affairs</w:t>
      </w:r>
      <w:r w:rsidR="00B22FFD">
        <w:rPr>
          <w:rFonts w:ascii="Arial" w:hAnsi="Arial" w:cs="Arial"/>
        </w:rPr>
        <w:t>. We are looki</w:t>
      </w:r>
      <w:r w:rsidR="0050066E">
        <w:rPr>
          <w:rFonts w:ascii="Arial" w:hAnsi="Arial" w:cs="Arial"/>
        </w:rPr>
        <w:t>n</w:t>
      </w:r>
      <w:r w:rsidR="00B22FFD">
        <w:rPr>
          <w:rFonts w:ascii="Arial" w:hAnsi="Arial" w:cs="Arial"/>
        </w:rPr>
        <w:t>g for</w:t>
      </w:r>
      <w:r w:rsidR="00570739">
        <w:rPr>
          <w:rFonts w:ascii="Arial" w:hAnsi="Arial" w:cs="Arial"/>
        </w:rPr>
        <w:t xml:space="preserve"> </w:t>
      </w:r>
      <w:r w:rsidR="00A018EB">
        <w:rPr>
          <w:rFonts w:ascii="Arial" w:hAnsi="Arial" w:cs="Arial"/>
        </w:rPr>
        <w:t>an</w:t>
      </w:r>
      <w:r w:rsidR="00056720">
        <w:rPr>
          <w:rFonts w:ascii="Arial" w:hAnsi="Arial" w:cs="Arial"/>
        </w:rPr>
        <w:t xml:space="preserve"> </w:t>
      </w:r>
      <w:r w:rsidR="00B22FFD">
        <w:rPr>
          <w:rFonts w:ascii="Arial" w:hAnsi="Arial" w:cs="Arial"/>
        </w:rPr>
        <w:t xml:space="preserve">individual </w:t>
      </w:r>
      <w:r w:rsidR="00F944FA">
        <w:rPr>
          <w:rFonts w:ascii="Arial" w:hAnsi="Arial" w:cs="Arial"/>
        </w:rPr>
        <w:t xml:space="preserve">with a strong independence of mind, </w:t>
      </w:r>
      <w:r w:rsidR="00B22FFD">
        <w:rPr>
          <w:rFonts w:ascii="Arial" w:hAnsi="Arial" w:cs="Arial"/>
        </w:rPr>
        <w:t xml:space="preserve">who have an interest in the broad field of law concerning civil courts and the rule making process. </w:t>
      </w:r>
    </w:p>
    <w:p w14:paraId="5530B82A" w14:textId="73BE2C5A" w:rsidR="00CA7F9B" w:rsidRDefault="00056720" w:rsidP="00CA7F9B">
      <w:pPr>
        <w:jc w:val="both"/>
        <w:rPr>
          <w:rFonts w:ascii="Arial" w:hAnsi="Arial" w:cs="Arial"/>
        </w:rPr>
      </w:pPr>
      <w:r>
        <w:rPr>
          <w:rFonts w:ascii="Arial" w:hAnsi="Arial" w:cs="Arial"/>
        </w:rPr>
        <w:t xml:space="preserve">The Committee is Chaired by </w:t>
      </w:r>
      <w:r w:rsidR="00F944FA" w:rsidRPr="00F944FA">
        <w:rPr>
          <w:rFonts w:ascii="Arial" w:hAnsi="Arial" w:cs="Arial"/>
        </w:rPr>
        <w:t xml:space="preserve">Sir Colin </w:t>
      </w:r>
      <w:proofErr w:type="spellStart"/>
      <w:r w:rsidR="00F944FA" w:rsidRPr="00F944FA">
        <w:rPr>
          <w:rFonts w:ascii="Arial" w:hAnsi="Arial" w:cs="Arial"/>
        </w:rPr>
        <w:t>Birss</w:t>
      </w:r>
      <w:proofErr w:type="spellEnd"/>
      <w:r w:rsidR="00F944FA" w:rsidRPr="00F944FA">
        <w:rPr>
          <w:rFonts w:ascii="Arial" w:hAnsi="Arial" w:cs="Arial"/>
        </w:rPr>
        <w:t xml:space="preserve"> as Deputy Head of Civil Justice</w:t>
      </w:r>
      <w:r>
        <w:rPr>
          <w:rFonts w:ascii="Arial" w:hAnsi="Arial" w:cs="Arial"/>
        </w:rPr>
        <w:t>. H</w:t>
      </w:r>
      <w:r w:rsidR="00F944FA" w:rsidRPr="00F944FA">
        <w:rPr>
          <w:rFonts w:ascii="Arial" w:hAnsi="Arial" w:cs="Arial"/>
        </w:rPr>
        <w:t xml:space="preserve">e chairs </w:t>
      </w:r>
      <w:r>
        <w:rPr>
          <w:rFonts w:ascii="Arial" w:hAnsi="Arial" w:cs="Arial"/>
        </w:rPr>
        <w:t xml:space="preserve">this </w:t>
      </w:r>
      <w:r w:rsidR="00F437D3">
        <w:rPr>
          <w:rFonts w:ascii="Arial" w:hAnsi="Arial" w:cs="Arial"/>
        </w:rPr>
        <w:t xml:space="preserve">Committee </w:t>
      </w:r>
      <w:r w:rsidR="00F437D3" w:rsidRPr="00F944FA">
        <w:rPr>
          <w:rFonts w:ascii="Arial" w:hAnsi="Arial" w:cs="Arial"/>
        </w:rPr>
        <w:t>on</w:t>
      </w:r>
      <w:r w:rsidR="00F944FA" w:rsidRPr="00F944FA">
        <w:rPr>
          <w:rFonts w:ascii="Arial" w:hAnsi="Arial" w:cs="Arial"/>
        </w:rPr>
        <w:t xml:space="preserve"> behalf of the Master of the Rolls</w:t>
      </w:r>
      <w:r w:rsidR="00F944FA">
        <w:rPr>
          <w:rFonts w:ascii="Arial" w:hAnsi="Arial" w:cs="Arial"/>
        </w:rPr>
        <w:t xml:space="preserve">. </w:t>
      </w:r>
      <w:r w:rsidR="006A0791">
        <w:rPr>
          <w:rFonts w:ascii="Arial" w:hAnsi="Arial" w:cs="Arial"/>
        </w:rPr>
        <w:t>For potential candidates from the lay advice and consumer affairs sector, please</w:t>
      </w:r>
      <w:r w:rsidR="00F944FA">
        <w:rPr>
          <w:rFonts w:ascii="Arial" w:hAnsi="Arial" w:cs="Arial"/>
        </w:rPr>
        <w:t xml:space="preserve"> take the time to read </w:t>
      </w:r>
      <w:r w:rsidR="0050066E">
        <w:rPr>
          <w:rFonts w:ascii="Arial" w:hAnsi="Arial" w:cs="Arial"/>
        </w:rPr>
        <w:t>Sir Colin’s</w:t>
      </w:r>
      <w:r w:rsidR="00F944FA">
        <w:rPr>
          <w:rFonts w:ascii="Arial" w:hAnsi="Arial" w:cs="Arial"/>
        </w:rPr>
        <w:t xml:space="preserve"> message to you (below), where he encourages you to apply. </w:t>
      </w:r>
    </w:p>
    <w:p w14:paraId="49160830" w14:textId="61B87BE5" w:rsidR="00F944FA" w:rsidRDefault="00F437D3" w:rsidP="00CA7F9B">
      <w:pPr>
        <w:jc w:val="both"/>
        <w:rPr>
          <w:rFonts w:ascii="Arial" w:hAnsi="Arial" w:cs="Arial"/>
        </w:rPr>
      </w:pPr>
      <w:r>
        <w:rPr>
          <w:rFonts w:ascii="Arial" w:hAnsi="Arial" w:cs="Arial"/>
        </w:rPr>
        <w:t>O</w:t>
      </w:r>
      <w:r w:rsidR="00F944FA">
        <w:rPr>
          <w:rFonts w:ascii="Arial" w:hAnsi="Arial" w:cs="Arial"/>
        </w:rPr>
        <w:t xml:space="preserve">ur </w:t>
      </w:r>
      <w:r w:rsidR="00F944FA" w:rsidRPr="00F944FA">
        <w:rPr>
          <w:rFonts w:ascii="Arial" w:hAnsi="Arial" w:cs="Arial"/>
        </w:rPr>
        <w:t xml:space="preserve">recent </w:t>
      </w:r>
      <w:hyperlink r:id="rId21" w:history="1">
        <w:r w:rsidR="00045614" w:rsidRPr="002E320D">
          <w:rPr>
            <w:rStyle w:val="Hyperlink"/>
            <w:rFonts w:ascii="Arial" w:hAnsi="Arial" w:cs="Arial"/>
          </w:rPr>
          <w:t>annual report</w:t>
        </w:r>
      </w:hyperlink>
      <w:r w:rsidR="00F944FA" w:rsidRPr="00F944FA">
        <w:rPr>
          <w:rFonts w:ascii="Arial" w:hAnsi="Arial" w:cs="Arial"/>
        </w:rPr>
        <w:t xml:space="preserve"> </w:t>
      </w:r>
      <w:r w:rsidR="00056720">
        <w:rPr>
          <w:rFonts w:ascii="Arial" w:hAnsi="Arial" w:cs="Arial"/>
        </w:rPr>
        <w:t>may also be of interest on</w:t>
      </w:r>
      <w:r w:rsidR="00F944FA" w:rsidRPr="00F944FA">
        <w:rPr>
          <w:rFonts w:ascii="Arial" w:hAnsi="Arial" w:cs="Arial"/>
        </w:rPr>
        <w:t xml:space="preserve"> what we do</w:t>
      </w:r>
      <w:r w:rsidR="00045614">
        <w:rPr>
          <w:rFonts w:ascii="Arial" w:hAnsi="Arial" w:cs="Arial"/>
        </w:rPr>
        <w:t xml:space="preserve">. </w:t>
      </w:r>
    </w:p>
    <w:bookmarkEnd w:id="1"/>
    <w:p w14:paraId="6D44E69C" w14:textId="7F4955E8" w:rsidR="00313B9B" w:rsidRPr="00313B9B" w:rsidRDefault="00B22FFD" w:rsidP="00B22FFD">
      <w:pPr>
        <w:rPr>
          <w:rFonts w:ascii="Arial" w:hAnsi="Arial" w:cs="Arial"/>
        </w:rPr>
      </w:pPr>
      <w:r>
        <w:rPr>
          <w:rFonts w:ascii="Arial" w:eastAsia="Calibri" w:hAnsi="Arial" w:cs="Arial"/>
          <w:lang w:eastAsia="en-US"/>
        </w:rPr>
        <w:t>I</w:t>
      </w:r>
      <w:r w:rsidR="00313B9B" w:rsidRPr="00313B9B">
        <w:rPr>
          <w:rFonts w:ascii="Arial" w:hAnsi="Arial" w:cs="Arial"/>
        </w:rPr>
        <w:t xml:space="preserve">f you have further questions about this post, </w:t>
      </w:r>
      <w:r w:rsidR="00045614">
        <w:rPr>
          <w:rFonts w:ascii="Arial" w:hAnsi="Arial" w:cs="Arial"/>
        </w:rPr>
        <w:t>please contact me at:</w:t>
      </w:r>
      <w:r w:rsidR="002E320D">
        <w:rPr>
          <w:rFonts w:ascii="Arial" w:hAnsi="Arial" w:cs="Arial"/>
        </w:rPr>
        <w:t xml:space="preserve"> </w:t>
      </w:r>
      <w:hyperlink r:id="rId22" w:history="1">
        <w:r w:rsidR="002E320D" w:rsidRPr="00242D00">
          <w:rPr>
            <w:rStyle w:val="Hyperlink"/>
            <w:rFonts w:ascii="Arial" w:hAnsi="Arial" w:cs="Arial"/>
          </w:rPr>
          <w:t>Amrita.Dhaliwal@justice.gov.uk</w:t>
        </w:r>
      </w:hyperlink>
      <w:r w:rsidR="00313B9B" w:rsidRPr="00CA7F9B">
        <w:rPr>
          <w:rFonts w:ascii="Arial" w:hAnsi="Arial" w:cs="Arial"/>
        </w:rPr>
        <w:t>.</w:t>
      </w:r>
      <w:r w:rsidR="004B0328">
        <w:rPr>
          <w:rFonts w:ascii="Arial" w:hAnsi="Arial" w:cs="Arial"/>
        </w:rPr>
        <w:t xml:space="preserve">  </w:t>
      </w:r>
      <w:r w:rsidR="00313B9B" w:rsidRPr="00313B9B">
        <w:rPr>
          <w:rFonts w:ascii="Arial" w:hAnsi="Arial" w:cs="Arial"/>
        </w:rPr>
        <w:t xml:space="preserve">If you have questions about the appointment process, you can contact the Public Appointments Team at: </w:t>
      </w:r>
      <w:hyperlink r:id="rId23" w:history="1">
        <w:r w:rsidR="00D770E5" w:rsidRPr="00D770E5">
          <w:rPr>
            <w:rStyle w:val="Hyperlink"/>
            <w:rFonts w:ascii="Arial" w:hAnsi="Arial" w:cs="Arial"/>
          </w:rPr>
          <w:t>PublicAppointmentsTeam@Justice.</w:t>
        </w:r>
        <w:r w:rsidR="00D770E5" w:rsidRPr="00D770E5" w:rsidDel="00D770E5">
          <w:rPr>
            <w:rStyle w:val="Hyperlink"/>
            <w:rFonts w:ascii="Arial" w:hAnsi="Arial" w:cs="Arial"/>
          </w:rPr>
          <w:t>gsi</w:t>
        </w:r>
        <w:r w:rsidR="00D770E5" w:rsidRPr="00D770E5">
          <w:rPr>
            <w:rStyle w:val="Hyperlink"/>
            <w:rFonts w:ascii="Arial" w:hAnsi="Arial" w:cs="Arial"/>
          </w:rPr>
          <w:t>.gov.uk</w:t>
        </w:r>
      </w:hyperlink>
      <w:r w:rsidR="00313B9B" w:rsidRPr="00313B9B">
        <w:rPr>
          <w:rFonts w:ascii="Arial" w:hAnsi="Arial" w:cs="Arial"/>
        </w:rPr>
        <w:t xml:space="preserve">, or call </w:t>
      </w:r>
      <w:r w:rsidR="00C717E0">
        <w:rPr>
          <w:rFonts w:ascii="Arial" w:hAnsi="Arial" w:cs="Arial"/>
        </w:rPr>
        <w:t>Jenny Goodwin</w:t>
      </w:r>
      <w:r w:rsidR="00313B9B" w:rsidRPr="00313B9B">
        <w:rPr>
          <w:rFonts w:ascii="Arial" w:hAnsi="Arial" w:cs="Arial"/>
        </w:rPr>
        <w:t xml:space="preserve"> on </w:t>
      </w:r>
      <w:r w:rsidR="0044169D">
        <w:rPr>
          <w:rFonts w:ascii="Arial" w:hAnsi="Arial" w:cs="Arial"/>
          <w:sz w:val="20"/>
          <w:szCs w:val="20"/>
          <w:lang w:val="en-US"/>
        </w:rPr>
        <w:t>0</w:t>
      </w:r>
      <w:r w:rsidR="0044169D" w:rsidRPr="0044169D">
        <w:rPr>
          <w:rFonts w:ascii="Arial" w:hAnsi="Arial" w:cs="Arial"/>
          <w:sz w:val="20"/>
          <w:szCs w:val="20"/>
          <w:lang w:val="en-US"/>
        </w:rPr>
        <w:t>7736612626</w:t>
      </w:r>
      <w:r w:rsidR="00313B9B" w:rsidRPr="00313B9B">
        <w:rPr>
          <w:rFonts w:ascii="Arial" w:hAnsi="Arial" w:cs="Arial"/>
        </w:rPr>
        <w:t>.</w:t>
      </w:r>
    </w:p>
    <w:p w14:paraId="074FF253" w14:textId="5DF611E3" w:rsidR="00313B9B" w:rsidRPr="00313B9B" w:rsidRDefault="00313B9B" w:rsidP="00313B9B">
      <w:pPr>
        <w:jc w:val="both"/>
        <w:rPr>
          <w:rFonts w:ascii="Arial" w:hAnsi="Arial" w:cs="Arial"/>
        </w:rPr>
      </w:pPr>
      <w:r w:rsidRPr="00313B9B">
        <w:rPr>
          <w:rFonts w:ascii="Arial" w:hAnsi="Arial" w:cs="Arial"/>
        </w:rPr>
        <w:t xml:space="preserve">If you believe you have the experience and qualities we are seeking, I hope you </w:t>
      </w:r>
      <w:r w:rsidR="00045614">
        <w:rPr>
          <w:rFonts w:ascii="Arial" w:hAnsi="Arial" w:cs="Arial"/>
        </w:rPr>
        <w:t xml:space="preserve">will </w:t>
      </w:r>
      <w:r w:rsidRPr="00313B9B">
        <w:rPr>
          <w:rFonts w:ascii="Arial" w:hAnsi="Arial" w:cs="Arial"/>
        </w:rPr>
        <w:t xml:space="preserve">consider applying for </w:t>
      </w:r>
      <w:r w:rsidR="00A018EB">
        <w:rPr>
          <w:rFonts w:ascii="Arial" w:hAnsi="Arial" w:cs="Arial"/>
        </w:rPr>
        <w:t>this</w:t>
      </w:r>
      <w:r w:rsidRPr="00313B9B">
        <w:rPr>
          <w:rFonts w:ascii="Arial" w:hAnsi="Arial" w:cs="Arial"/>
        </w:rPr>
        <w:t xml:space="preserve"> important position.</w:t>
      </w:r>
    </w:p>
    <w:p w14:paraId="2110132D" w14:textId="77777777" w:rsidR="00313B9B" w:rsidRPr="00313B9B" w:rsidRDefault="00313B9B" w:rsidP="00313B9B">
      <w:pPr>
        <w:jc w:val="both"/>
        <w:rPr>
          <w:rFonts w:ascii="Arial" w:hAnsi="Arial" w:cs="Arial"/>
        </w:rPr>
      </w:pPr>
    </w:p>
    <w:p w14:paraId="00BC6198" w14:textId="77777777" w:rsidR="004B0328" w:rsidRPr="004B0328" w:rsidRDefault="00CA7F9B" w:rsidP="004B0328">
      <w:pPr>
        <w:rPr>
          <w:rFonts w:ascii="Arial" w:eastAsia="Calibri" w:hAnsi="Arial" w:cs="Arial"/>
          <w:b/>
          <w:bCs/>
          <w:lang w:eastAsia="en-US"/>
        </w:rPr>
      </w:pPr>
      <w:r>
        <w:rPr>
          <w:rFonts w:ascii="Arial" w:eastAsia="Calibri" w:hAnsi="Arial" w:cs="Arial"/>
          <w:b/>
          <w:bCs/>
          <w:lang w:eastAsia="en-US"/>
        </w:rPr>
        <w:t>Amrita Dhaliwal</w:t>
      </w:r>
    </w:p>
    <w:p w14:paraId="55F8B931" w14:textId="77777777" w:rsidR="00F944FA" w:rsidRDefault="00CA7F9B" w:rsidP="00596B49">
      <w:pPr>
        <w:jc w:val="both"/>
        <w:rPr>
          <w:rFonts w:ascii="Arial" w:eastAsia="Calibri" w:hAnsi="Arial" w:cs="Arial"/>
          <w:b/>
          <w:bCs/>
          <w:lang w:eastAsia="en-US"/>
        </w:rPr>
      </w:pPr>
      <w:r w:rsidRPr="00CA7F9B">
        <w:rPr>
          <w:rFonts w:ascii="Arial" w:eastAsia="Calibri" w:hAnsi="Arial" w:cs="Arial"/>
          <w:b/>
          <w:bCs/>
          <w:lang w:eastAsia="en-US"/>
        </w:rPr>
        <w:t>Head of Civil Procedure Policy, Ministry of Justice</w:t>
      </w:r>
    </w:p>
    <w:p w14:paraId="41E576C0" w14:textId="77777777" w:rsidR="006A0791" w:rsidRDefault="006A0791" w:rsidP="00596B49">
      <w:pPr>
        <w:jc w:val="both"/>
        <w:rPr>
          <w:rFonts w:ascii="Arial" w:eastAsia="Calibri" w:hAnsi="Arial" w:cs="Arial"/>
          <w:b/>
          <w:bCs/>
          <w:lang w:eastAsia="en-US"/>
        </w:rPr>
      </w:pPr>
    </w:p>
    <w:p w14:paraId="1B0982E9" w14:textId="77777777" w:rsidR="006A0791" w:rsidRPr="00045614" w:rsidRDefault="006A0791" w:rsidP="006A0791">
      <w:pPr>
        <w:jc w:val="both"/>
        <w:rPr>
          <w:rFonts w:ascii="Arial" w:eastAsia="Calibri" w:hAnsi="Arial" w:cs="Arial"/>
          <w:b/>
          <w:bCs/>
          <w:lang w:eastAsia="en-US"/>
        </w:rPr>
      </w:pPr>
      <w:r>
        <w:rPr>
          <w:rFonts w:ascii="Arial" w:eastAsia="Calibri" w:hAnsi="Arial" w:cs="Arial"/>
          <w:b/>
          <w:bCs/>
          <w:lang w:eastAsia="en-US"/>
        </w:rPr>
        <w:br w:type="page"/>
      </w:r>
      <w:r>
        <w:rPr>
          <w:rFonts w:ascii="Arial" w:eastAsia="Calibri" w:hAnsi="Arial" w:cs="Arial"/>
          <w:b/>
          <w:bCs/>
          <w:lang w:eastAsia="en-US"/>
        </w:rPr>
        <w:lastRenderedPageBreak/>
        <w:t xml:space="preserve">Message from Sir Colin Birss, Deputy Head of Civil Justice </w:t>
      </w:r>
    </w:p>
    <w:p w14:paraId="56EFF258" w14:textId="77777777" w:rsidR="006A0791" w:rsidRPr="002E320D" w:rsidRDefault="006A0791" w:rsidP="006A0791">
      <w:pPr>
        <w:jc w:val="both"/>
        <w:rPr>
          <w:rFonts w:ascii="Arial" w:hAnsi="Arial" w:cs="Arial"/>
        </w:rPr>
      </w:pPr>
      <w:r w:rsidRPr="002E320D">
        <w:rPr>
          <w:rFonts w:ascii="Arial" w:hAnsi="Arial" w:cs="Arial"/>
        </w:rPr>
        <w:t xml:space="preserve">I am delighted to lend my support to this recruitment campaign and to encourage as wide and diverse a range of applicants as possible. The voice of </w:t>
      </w:r>
      <w:r w:rsidR="007D0F64" w:rsidRPr="002E320D">
        <w:rPr>
          <w:rFonts w:ascii="Arial" w:hAnsi="Arial" w:cs="Arial"/>
        </w:rPr>
        <w:t>front-line</w:t>
      </w:r>
      <w:r w:rsidRPr="002E320D">
        <w:rPr>
          <w:rFonts w:ascii="Arial" w:hAnsi="Arial" w:cs="Arial"/>
        </w:rPr>
        <w:t xml:space="preserve"> users is critical to the work of the committee.  </w:t>
      </w:r>
    </w:p>
    <w:p w14:paraId="4E3101AB" w14:textId="77777777" w:rsidR="006A0791" w:rsidRPr="002E320D" w:rsidRDefault="006A0791" w:rsidP="006A0791">
      <w:pPr>
        <w:jc w:val="both"/>
        <w:rPr>
          <w:rFonts w:ascii="Arial" w:hAnsi="Arial" w:cs="Arial"/>
        </w:rPr>
      </w:pPr>
      <w:r w:rsidRPr="002E320D">
        <w:rPr>
          <w:rFonts w:ascii="Arial" w:hAnsi="Arial" w:cs="Arial"/>
        </w:rPr>
        <w:t xml:space="preserve">It is our statutory duty to try to make rules that are both ‘simple and simply expressed’ and to do so with a view to securing a civil justice system that is, ‘accessible, fair and efficient’. </w:t>
      </w:r>
    </w:p>
    <w:p w14:paraId="4919E5F2" w14:textId="77777777" w:rsidR="006A0791" w:rsidRPr="002E320D" w:rsidRDefault="006A0791" w:rsidP="006A0791">
      <w:pPr>
        <w:jc w:val="both"/>
        <w:rPr>
          <w:rFonts w:ascii="Arial" w:hAnsi="Arial" w:cs="Arial"/>
        </w:rPr>
      </w:pPr>
      <w:r w:rsidRPr="002E320D">
        <w:rPr>
          <w:rFonts w:ascii="Arial" w:hAnsi="Arial" w:cs="Arial"/>
        </w:rPr>
        <w:t xml:space="preserve">Members who represent the lay advice and consumer affairs sectors play an essential part in our deliberations.  They have a strong record of making a real difference.  We are extremely fortunate to benefit from active lay member participation and I am determined to make sure this continues.  </w:t>
      </w:r>
    </w:p>
    <w:p w14:paraId="0197532E" w14:textId="77777777" w:rsidR="006A0791" w:rsidRPr="002E320D" w:rsidRDefault="006A0791" w:rsidP="006A0791">
      <w:pPr>
        <w:jc w:val="both"/>
        <w:rPr>
          <w:rFonts w:ascii="Arial" w:hAnsi="Arial" w:cs="Arial"/>
        </w:rPr>
      </w:pPr>
      <w:r w:rsidRPr="002E320D">
        <w:rPr>
          <w:rFonts w:ascii="Arial" w:hAnsi="Arial" w:cs="Arial"/>
        </w:rPr>
        <w:t xml:space="preserve">I am confident that candidates will find the committee to be welcoming, enjoyable, </w:t>
      </w:r>
      <w:r w:rsidR="007D0F64" w:rsidRPr="002E320D">
        <w:rPr>
          <w:rFonts w:ascii="Arial" w:hAnsi="Arial" w:cs="Arial"/>
        </w:rPr>
        <w:t>stimulating,</w:t>
      </w:r>
      <w:r w:rsidRPr="002E320D">
        <w:rPr>
          <w:rFonts w:ascii="Arial" w:hAnsi="Arial" w:cs="Arial"/>
        </w:rPr>
        <w:t xml:space="preserve"> and productive - I wholeheartedly encourage you to apply.  </w:t>
      </w:r>
    </w:p>
    <w:p w14:paraId="255EAC28" w14:textId="77777777" w:rsidR="006A0791" w:rsidRDefault="006A0791" w:rsidP="00596B49">
      <w:pPr>
        <w:jc w:val="both"/>
        <w:rPr>
          <w:rFonts w:ascii="Arial" w:eastAsia="Calibri" w:hAnsi="Arial" w:cs="Arial"/>
          <w:b/>
          <w:bCs/>
          <w:lang w:eastAsia="en-US"/>
        </w:rPr>
      </w:pPr>
    </w:p>
    <w:p w14:paraId="3BFF46F6" w14:textId="77777777" w:rsidR="00864237" w:rsidRPr="00CC5C47" w:rsidRDefault="00FC4B54" w:rsidP="00AA509C">
      <w:pPr>
        <w:jc w:val="both"/>
        <w:rPr>
          <w:rFonts w:ascii="Arial" w:hAnsi="Arial" w:cs="Arial"/>
          <w:b/>
          <w:bCs/>
          <w:color w:val="993366"/>
          <w:sz w:val="28"/>
          <w:szCs w:val="28"/>
        </w:rPr>
      </w:pPr>
      <w:r w:rsidRPr="00E41CAE">
        <w:rPr>
          <w:rFonts w:ascii="Arial" w:hAnsi="Arial" w:cs="Arial"/>
        </w:rPr>
        <w:br w:type="page"/>
      </w:r>
      <w:r w:rsidR="00864237">
        <w:rPr>
          <w:rFonts w:ascii="Arial" w:hAnsi="Arial" w:cs="Arial"/>
          <w:b/>
          <w:bCs/>
          <w:color w:val="993366"/>
          <w:sz w:val="28"/>
          <w:szCs w:val="28"/>
        </w:rPr>
        <w:lastRenderedPageBreak/>
        <w:t>Contents</w:t>
      </w:r>
      <w:r w:rsidR="00864237">
        <w:rPr>
          <w:rFonts w:ascii="Arial" w:hAnsi="Arial" w:cs="Arial"/>
          <w:b/>
          <w:bCs/>
          <w:color w:val="993366"/>
          <w:sz w:val="28"/>
          <w:szCs w:val="28"/>
        </w:rPr>
        <w:tab/>
      </w:r>
      <w:r w:rsidR="00864237">
        <w:rPr>
          <w:rFonts w:ascii="Arial" w:hAnsi="Arial" w:cs="Arial"/>
          <w:b/>
          <w:bCs/>
          <w:color w:val="993366"/>
          <w:sz w:val="28"/>
          <w:szCs w:val="28"/>
        </w:rPr>
        <w:tab/>
      </w:r>
      <w:r w:rsidR="00864237">
        <w:rPr>
          <w:rFonts w:ascii="Arial" w:hAnsi="Arial" w:cs="Arial"/>
          <w:b/>
          <w:bCs/>
          <w:color w:val="993366"/>
          <w:sz w:val="28"/>
          <w:szCs w:val="28"/>
        </w:rPr>
        <w:tab/>
      </w:r>
      <w:r w:rsidR="00864237">
        <w:rPr>
          <w:rFonts w:ascii="Arial" w:hAnsi="Arial" w:cs="Arial"/>
          <w:b/>
          <w:bCs/>
          <w:color w:val="993366"/>
          <w:sz w:val="28"/>
          <w:szCs w:val="28"/>
        </w:rPr>
        <w:tab/>
      </w:r>
      <w:r w:rsidR="00864237">
        <w:rPr>
          <w:rFonts w:ascii="Arial" w:hAnsi="Arial" w:cs="Arial"/>
          <w:b/>
          <w:bCs/>
          <w:color w:val="993366"/>
          <w:sz w:val="28"/>
          <w:szCs w:val="28"/>
        </w:rPr>
        <w:tab/>
      </w:r>
      <w:r w:rsidR="00864237">
        <w:rPr>
          <w:rFonts w:ascii="Arial" w:hAnsi="Arial" w:cs="Arial"/>
          <w:b/>
          <w:bCs/>
          <w:color w:val="993366"/>
          <w:sz w:val="28"/>
          <w:szCs w:val="28"/>
        </w:rPr>
        <w:tab/>
      </w:r>
      <w:r w:rsidR="00864237">
        <w:rPr>
          <w:rFonts w:ascii="Arial" w:hAnsi="Arial" w:cs="Arial"/>
          <w:b/>
          <w:bCs/>
          <w:color w:val="993366"/>
          <w:sz w:val="28"/>
          <w:szCs w:val="28"/>
        </w:rPr>
        <w:tab/>
      </w:r>
      <w:r w:rsidR="00864237" w:rsidRPr="00CC5C47">
        <w:rPr>
          <w:rFonts w:ascii="Arial" w:hAnsi="Arial" w:cs="Arial"/>
          <w:b/>
          <w:bCs/>
          <w:color w:val="993366"/>
          <w:sz w:val="28"/>
          <w:szCs w:val="28"/>
        </w:rPr>
        <w:tab/>
      </w:r>
      <w:r w:rsidR="00864237">
        <w:rPr>
          <w:rFonts w:ascii="Arial" w:hAnsi="Arial" w:cs="Arial"/>
          <w:b/>
          <w:bCs/>
          <w:color w:val="993366"/>
          <w:sz w:val="28"/>
          <w:szCs w:val="28"/>
        </w:rPr>
        <w:t xml:space="preserve">                            </w:t>
      </w:r>
      <w:r w:rsidR="00864237" w:rsidRPr="00CC5C47">
        <w:rPr>
          <w:rFonts w:ascii="Arial" w:hAnsi="Arial" w:cs="Arial"/>
          <w:b/>
          <w:bCs/>
          <w:color w:val="993366"/>
          <w:sz w:val="28"/>
          <w:szCs w:val="28"/>
        </w:rPr>
        <w:t>Page No.</w:t>
      </w:r>
    </w:p>
    <w:p w14:paraId="4B5214D6" w14:textId="77777777" w:rsidR="00864237" w:rsidRPr="00CC5C47" w:rsidRDefault="00864237" w:rsidP="00864237">
      <w:pPr>
        <w:rPr>
          <w:rFonts w:ascii="Arial" w:hAnsi="Arial" w:cs="Arial"/>
          <w:b/>
          <w:color w:val="993366"/>
          <w:sz w:val="28"/>
          <w:szCs w:val="28"/>
        </w:rPr>
      </w:pPr>
    </w:p>
    <w:p w14:paraId="26F62039" w14:textId="77777777" w:rsidR="00864237" w:rsidRPr="00CC5C47" w:rsidRDefault="00103C13" w:rsidP="00864237">
      <w:pPr>
        <w:autoSpaceDE w:val="0"/>
        <w:autoSpaceDN w:val="0"/>
        <w:adjustRightInd w:val="0"/>
        <w:spacing w:after="0"/>
        <w:contextualSpacing/>
        <w:rPr>
          <w:rFonts w:ascii="Arial" w:hAnsi="Arial" w:cs="Arial"/>
          <w:b/>
          <w:bCs/>
          <w:color w:val="993366"/>
          <w:sz w:val="28"/>
          <w:szCs w:val="28"/>
        </w:rPr>
      </w:pPr>
      <w:hyperlink w:anchor="Two" w:history="1">
        <w:r w:rsidR="00864237" w:rsidRPr="00C843B0">
          <w:rPr>
            <w:rStyle w:val="Hyperlink"/>
            <w:rFonts w:ascii="Arial" w:hAnsi="Arial" w:cs="Arial"/>
            <w:sz w:val="28"/>
            <w:szCs w:val="28"/>
          </w:rPr>
          <w:t xml:space="preserve">About the </w:t>
        </w:r>
        <w:r w:rsidR="00AB6A55">
          <w:rPr>
            <w:rStyle w:val="Hyperlink"/>
            <w:rFonts w:ascii="Arial" w:hAnsi="Arial" w:cs="Arial"/>
            <w:sz w:val="28"/>
            <w:szCs w:val="28"/>
          </w:rPr>
          <w:t>Civil</w:t>
        </w:r>
      </w:hyperlink>
      <w:r w:rsidR="00AB6A55">
        <w:rPr>
          <w:rFonts w:ascii="Arial" w:hAnsi="Arial" w:cs="Arial"/>
          <w:color w:val="993366"/>
          <w:sz w:val="28"/>
          <w:szCs w:val="28"/>
        </w:rPr>
        <w:t xml:space="preserve"> </w:t>
      </w:r>
      <w:r w:rsidR="00AB6A55" w:rsidRPr="00AB6A55">
        <w:rPr>
          <w:rStyle w:val="Hyperlink"/>
          <w:rFonts w:ascii="Arial" w:hAnsi="Arial" w:cs="Arial"/>
          <w:sz w:val="28"/>
          <w:szCs w:val="28"/>
        </w:rPr>
        <w:t>Procedure Rule Committee</w:t>
      </w:r>
      <w:r w:rsidR="00267108" w:rsidRPr="00AB6A55">
        <w:rPr>
          <w:rStyle w:val="Hyperlink"/>
          <w:rFonts w:ascii="Arial" w:hAnsi="Arial" w:cs="Arial"/>
          <w:sz w:val="28"/>
          <w:szCs w:val="28"/>
        </w:rPr>
        <w:t xml:space="preserve"> (</w:t>
      </w:r>
      <w:r w:rsidR="00AB6A55" w:rsidRPr="00AB6A55">
        <w:rPr>
          <w:rStyle w:val="Hyperlink"/>
          <w:rFonts w:ascii="Arial" w:hAnsi="Arial" w:cs="Arial"/>
          <w:sz w:val="28"/>
          <w:szCs w:val="28"/>
        </w:rPr>
        <w:t xml:space="preserve">Civil </w:t>
      </w:r>
      <w:proofErr w:type="gramStart"/>
      <w:r w:rsidR="00AB6A55" w:rsidRPr="00AB6A55">
        <w:rPr>
          <w:rStyle w:val="Hyperlink"/>
          <w:rFonts w:ascii="Arial" w:hAnsi="Arial" w:cs="Arial"/>
          <w:sz w:val="28"/>
          <w:szCs w:val="28"/>
        </w:rPr>
        <w:t>PRC</w:t>
      </w:r>
      <w:r w:rsidR="00267108" w:rsidRPr="00AB6A55">
        <w:rPr>
          <w:rStyle w:val="Hyperlink"/>
          <w:rFonts w:ascii="Arial" w:hAnsi="Arial" w:cs="Arial"/>
          <w:sz w:val="28"/>
          <w:szCs w:val="28"/>
        </w:rPr>
        <w:t>)</w:t>
      </w:r>
      <w:r w:rsidR="00864237" w:rsidRPr="00864237">
        <w:rPr>
          <w:rFonts w:ascii="Arial" w:hAnsi="Arial" w:cs="Arial"/>
          <w:color w:val="993366"/>
          <w:sz w:val="28"/>
          <w:szCs w:val="28"/>
        </w:rPr>
        <w:t xml:space="preserve">   </w:t>
      </w:r>
      <w:proofErr w:type="gramEnd"/>
      <w:r w:rsidR="00864237" w:rsidRPr="00864237">
        <w:rPr>
          <w:rFonts w:ascii="Arial" w:hAnsi="Arial" w:cs="Arial"/>
          <w:color w:val="993366"/>
          <w:sz w:val="28"/>
          <w:szCs w:val="28"/>
        </w:rPr>
        <w:t xml:space="preserve">                                  </w:t>
      </w:r>
      <w:r w:rsidR="00192836">
        <w:rPr>
          <w:rFonts w:ascii="Arial" w:hAnsi="Arial" w:cs="Arial"/>
          <w:color w:val="993366"/>
          <w:sz w:val="28"/>
          <w:szCs w:val="28"/>
        </w:rPr>
        <w:t xml:space="preserve"> 5</w:t>
      </w:r>
    </w:p>
    <w:p w14:paraId="4B3EF350" w14:textId="77777777" w:rsidR="00864237" w:rsidRPr="00CC5C47" w:rsidRDefault="00864237" w:rsidP="00864237">
      <w:pPr>
        <w:autoSpaceDE w:val="0"/>
        <w:autoSpaceDN w:val="0"/>
        <w:adjustRightInd w:val="0"/>
        <w:spacing w:after="0"/>
        <w:ind w:left="720"/>
        <w:contextualSpacing/>
        <w:rPr>
          <w:rFonts w:ascii="Arial" w:hAnsi="Arial" w:cs="Arial"/>
          <w:b/>
          <w:bCs/>
          <w:color w:val="993366"/>
          <w:sz w:val="28"/>
          <w:szCs w:val="28"/>
        </w:rPr>
      </w:pPr>
    </w:p>
    <w:p w14:paraId="49091E47" w14:textId="77777777" w:rsidR="00864237" w:rsidRPr="00CC5C47" w:rsidRDefault="00103C13" w:rsidP="00864237">
      <w:pPr>
        <w:autoSpaceDE w:val="0"/>
        <w:autoSpaceDN w:val="0"/>
        <w:adjustRightInd w:val="0"/>
        <w:spacing w:after="0"/>
        <w:rPr>
          <w:rFonts w:ascii="Arial" w:hAnsi="Arial" w:cs="Arial"/>
          <w:b/>
          <w:color w:val="993366"/>
          <w:sz w:val="28"/>
          <w:szCs w:val="28"/>
        </w:rPr>
      </w:pPr>
      <w:hyperlink w:anchor="Three" w:history="1">
        <w:r w:rsidR="00864237" w:rsidRPr="00C843B0">
          <w:rPr>
            <w:rStyle w:val="Hyperlink"/>
            <w:rFonts w:ascii="Arial" w:hAnsi="Arial" w:cs="Arial"/>
            <w:sz w:val="28"/>
            <w:szCs w:val="28"/>
          </w:rPr>
          <w:t xml:space="preserve">The role of the of the </w:t>
        </w:r>
        <w:r w:rsidR="00AB6A55">
          <w:rPr>
            <w:rStyle w:val="Hyperlink"/>
            <w:rFonts w:ascii="Arial" w:hAnsi="Arial" w:cs="Arial"/>
            <w:sz w:val="28"/>
            <w:szCs w:val="28"/>
          </w:rPr>
          <w:t>Civil PRC</w:t>
        </w:r>
        <w:r w:rsidR="00267108">
          <w:rPr>
            <w:rStyle w:val="Hyperlink"/>
            <w:rFonts w:ascii="Arial" w:hAnsi="Arial" w:cs="Arial"/>
            <w:sz w:val="28"/>
            <w:szCs w:val="28"/>
          </w:rPr>
          <w:t xml:space="preserve"> Member</w:t>
        </w:r>
      </w:hyperlink>
      <w:r w:rsidR="00864237" w:rsidRPr="00864237">
        <w:rPr>
          <w:rFonts w:ascii="Arial" w:hAnsi="Arial" w:cs="Arial"/>
          <w:color w:val="993366"/>
          <w:sz w:val="28"/>
          <w:szCs w:val="28"/>
        </w:rPr>
        <w:t xml:space="preserve">                     </w:t>
      </w:r>
      <w:r w:rsidR="00864237" w:rsidRPr="00864237">
        <w:rPr>
          <w:rFonts w:ascii="Arial" w:hAnsi="Arial" w:cs="Arial"/>
          <w:color w:val="993366"/>
          <w:sz w:val="28"/>
          <w:szCs w:val="28"/>
        </w:rPr>
        <w:tab/>
        <w:t xml:space="preserve">                                </w:t>
      </w:r>
      <w:r w:rsidR="00192836">
        <w:rPr>
          <w:rFonts w:ascii="Arial" w:hAnsi="Arial" w:cs="Arial"/>
          <w:color w:val="993366"/>
          <w:sz w:val="28"/>
          <w:szCs w:val="28"/>
        </w:rPr>
        <w:t>5</w:t>
      </w:r>
    </w:p>
    <w:p w14:paraId="7DDB57F1" w14:textId="77777777" w:rsidR="00864237" w:rsidRPr="00CC5C47" w:rsidRDefault="00864237" w:rsidP="00864237">
      <w:pPr>
        <w:autoSpaceDE w:val="0"/>
        <w:autoSpaceDN w:val="0"/>
        <w:adjustRightInd w:val="0"/>
        <w:spacing w:after="0"/>
        <w:ind w:left="360"/>
        <w:rPr>
          <w:rFonts w:ascii="Arial" w:hAnsi="Arial" w:cs="Arial"/>
        </w:rPr>
      </w:pPr>
    </w:p>
    <w:p w14:paraId="62C9A3B2" w14:textId="77777777" w:rsidR="00864237" w:rsidRPr="00CC5C47" w:rsidRDefault="00103C13" w:rsidP="00864237">
      <w:pPr>
        <w:autoSpaceDE w:val="0"/>
        <w:autoSpaceDN w:val="0"/>
        <w:adjustRightInd w:val="0"/>
        <w:spacing w:after="0"/>
        <w:rPr>
          <w:rFonts w:ascii="Arial" w:hAnsi="Arial" w:cs="Arial"/>
          <w:b/>
          <w:color w:val="993366"/>
          <w:sz w:val="28"/>
          <w:szCs w:val="28"/>
        </w:rPr>
      </w:pPr>
      <w:hyperlink w:anchor="Four" w:history="1">
        <w:r w:rsidR="00864237" w:rsidRPr="00C843B0">
          <w:rPr>
            <w:rStyle w:val="Hyperlink"/>
            <w:rFonts w:ascii="Arial" w:hAnsi="Arial" w:cs="Arial"/>
            <w:sz w:val="28"/>
            <w:szCs w:val="28"/>
          </w:rPr>
          <w:t>Other important appointment information</w:t>
        </w:r>
      </w:hyperlink>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t xml:space="preserve">                                </w:t>
      </w:r>
      <w:r w:rsidR="0004283E">
        <w:rPr>
          <w:rFonts w:ascii="Arial" w:hAnsi="Arial" w:cs="Arial"/>
          <w:color w:val="993366"/>
          <w:sz w:val="28"/>
          <w:szCs w:val="28"/>
        </w:rPr>
        <w:t>6</w:t>
      </w:r>
    </w:p>
    <w:p w14:paraId="6C99DA46" w14:textId="77777777" w:rsidR="00864237" w:rsidRPr="00CC5C47" w:rsidRDefault="00864237" w:rsidP="00864237">
      <w:pPr>
        <w:autoSpaceDE w:val="0"/>
        <w:autoSpaceDN w:val="0"/>
        <w:adjustRightInd w:val="0"/>
        <w:spacing w:after="0"/>
        <w:ind w:left="360"/>
        <w:rPr>
          <w:rFonts w:ascii="Arial" w:hAnsi="Arial" w:cs="Arial"/>
        </w:rPr>
      </w:pPr>
    </w:p>
    <w:p w14:paraId="65579DDF" w14:textId="77777777" w:rsidR="00864237" w:rsidRPr="00CC5C47" w:rsidRDefault="00103C13" w:rsidP="00864237">
      <w:pPr>
        <w:autoSpaceDE w:val="0"/>
        <w:autoSpaceDN w:val="0"/>
        <w:adjustRightInd w:val="0"/>
        <w:spacing w:after="0"/>
        <w:rPr>
          <w:rFonts w:ascii="Arial" w:hAnsi="Arial" w:cs="Arial"/>
          <w:b/>
          <w:color w:val="993366"/>
          <w:sz w:val="28"/>
          <w:szCs w:val="28"/>
        </w:rPr>
      </w:pPr>
      <w:hyperlink w:anchor="Five" w:history="1">
        <w:r w:rsidR="00864237" w:rsidRPr="00C843B0">
          <w:rPr>
            <w:rStyle w:val="Hyperlink"/>
            <w:rFonts w:ascii="Arial" w:hAnsi="Arial" w:cs="Arial"/>
            <w:sz w:val="28"/>
            <w:szCs w:val="28"/>
          </w:rPr>
          <w:t>Advisory Assessment Panel membership</w:t>
        </w:r>
      </w:hyperlink>
      <w:r w:rsidR="00864237" w:rsidRPr="00864237">
        <w:rPr>
          <w:rFonts w:ascii="Arial" w:hAnsi="Arial" w:cs="Arial"/>
          <w:color w:val="993366"/>
          <w:sz w:val="28"/>
          <w:szCs w:val="28"/>
        </w:rPr>
        <w:tab/>
      </w:r>
      <w:r w:rsidR="00864237" w:rsidRPr="00864237">
        <w:rPr>
          <w:rFonts w:ascii="Arial" w:hAnsi="Arial" w:cs="Arial"/>
          <w:color w:val="993366"/>
          <w:sz w:val="28"/>
          <w:szCs w:val="28"/>
        </w:rPr>
        <w:tab/>
        <w:t xml:space="preserve">                                         </w:t>
      </w:r>
      <w:r w:rsidR="00192836">
        <w:rPr>
          <w:rFonts w:ascii="Arial" w:hAnsi="Arial" w:cs="Arial"/>
          <w:color w:val="993366"/>
          <w:sz w:val="28"/>
          <w:szCs w:val="28"/>
        </w:rPr>
        <w:t>7</w:t>
      </w:r>
    </w:p>
    <w:p w14:paraId="6D506A52" w14:textId="77777777" w:rsidR="00864237" w:rsidRPr="00CC5C47" w:rsidRDefault="00864237" w:rsidP="00864237">
      <w:pPr>
        <w:autoSpaceDE w:val="0"/>
        <w:autoSpaceDN w:val="0"/>
        <w:adjustRightInd w:val="0"/>
        <w:spacing w:after="0"/>
        <w:ind w:left="360"/>
        <w:rPr>
          <w:rFonts w:ascii="Arial" w:hAnsi="Arial" w:cs="Arial"/>
          <w:b/>
          <w:color w:val="993366"/>
          <w:sz w:val="28"/>
          <w:szCs w:val="28"/>
        </w:rPr>
      </w:pPr>
    </w:p>
    <w:p w14:paraId="410BC4B9" w14:textId="77777777" w:rsidR="00864237" w:rsidRPr="00CC5C47" w:rsidRDefault="00103C13" w:rsidP="00864237">
      <w:pPr>
        <w:autoSpaceDE w:val="0"/>
        <w:autoSpaceDN w:val="0"/>
        <w:adjustRightInd w:val="0"/>
        <w:spacing w:after="0"/>
        <w:rPr>
          <w:rFonts w:ascii="Arial" w:hAnsi="Arial" w:cs="Arial"/>
          <w:b/>
          <w:color w:val="993366"/>
          <w:sz w:val="28"/>
          <w:szCs w:val="28"/>
        </w:rPr>
      </w:pPr>
      <w:hyperlink w:anchor="Six" w:history="1">
        <w:r w:rsidR="00864237" w:rsidRPr="00DA65EA">
          <w:rPr>
            <w:rStyle w:val="Hyperlink"/>
            <w:rFonts w:ascii="Arial" w:hAnsi="Arial" w:cs="Arial"/>
            <w:sz w:val="28"/>
            <w:szCs w:val="28"/>
          </w:rPr>
          <w:t>The appointment process and timeline</w:t>
        </w:r>
      </w:hyperlink>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t xml:space="preserve">                                </w:t>
      </w:r>
      <w:r w:rsidR="0004283E">
        <w:rPr>
          <w:rFonts w:ascii="Arial" w:hAnsi="Arial" w:cs="Arial"/>
          <w:color w:val="993366"/>
          <w:sz w:val="28"/>
          <w:szCs w:val="28"/>
        </w:rPr>
        <w:t>7</w:t>
      </w:r>
    </w:p>
    <w:p w14:paraId="7B86CDA3" w14:textId="77777777" w:rsidR="00864237" w:rsidRPr="00CC5C47" w:rsidRDefault="00864237" w:rsidP="00864237">
      <w:pPr>
        <w:autoSpaceDE w:val="0"/>
        <w:autoSpaceDN w:val="0"/>
        <w:adjustRightInd w:val="0"/>
        <w:spacing w:after="0"/>
        <w:ind w:left="360"/>
        <w:rPr>
          <w:rFonts w:ascii="Arial" w:hAnsi="Arial" w:cs="Arial"/>
          <w:b/>
          <w:color w:val="993366"/>
          <w:sz w:val="28"/>
          <w:szCs w:val="28"/>
        </w:rPr>
      </w:pPr>
    </w:p>
    <w:p w14:paraId="7D8BDDA6" w14:textId="77777777" w:rsidR="00864237" w:rsidRPr="00CC5C47" w:rsidRDefault="00103C13" w:rsidP="00864237">
      <w:pPr>
        <w:autoSpaceDE w:val="0"/>
        <w:autoSpaceDN w:val="0"/>
        <w:adjustRightInd w:val="0"/>
        <w:spacing w:after="0"/>
        <w:rPr>
          <w:rFonts w:ascii="Arial" w:hAnsi="Arial" w:cs="Arial"/>
          <w:b/>
          <w:color w:val="993366"/>
          <w:sz w:val="28"/>
          <w:szCs w:val="28"/>
        </w:rPr>
      </w:pPr>
      <w:hyperlink w:anchor="Seven" w:history="1">
        <w:r w:rsidR="00864237" w:rsidRPr="00DA65EA">
          <w:rPr>
            <w:rStyle w:val="Hyperlink"/>
            <w:rFonts w:ascii="Arial" w:hAnsi="Arial" w:cs="Arial"/>
            <w:sz w:val="28"/>
            <w:szCs w:val="28"/>
          </w:rPr>
          <w:t>How to apply</w:t>
        </w:r>
      </w:hyperlink>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t xml:space="preserve">                                </w:t>
      </w:r>
      <w:r w:rsidR="00192836">
        <w:rPr>
          <w:rFonts w:ascii="Arial" w:hAnsi="Arial" w:cs="Arial"/>
          <w:color w:val="993366"/>
          <w:sz w:val="28"/>
          <w:szCs w:val="28"/>
        </w:rPr>
        <w:t>9</w:t>
      </w:r>
    </w:p>
    <w:p w14:paraId="79C317D2" w14:textId="77777777" w:rsidR="00864237" w:rsidRDefault="00864237" w:rsidP="00864237">
      <w:pPr>
        <w:autoSpaceDE w:val="0"/>
        <w:autoSpaceDN w:val="0"/>
        <w:adjustRightInd w:val="0"/>
        <w:spacing w:after="0"/>
        <w:rPr>
          <w:rFonts w:ascii="Arial" w:hAnsi="Arial" w:cs="Arial"/>
          <w:b/>
          <w:color w:val="993366"/>
          <w:sz w:val="28"/>
          <w:szCs w:val="28"/>
        </w:rPr>
      </w:pPr>
    </w:p>
    <w:p w14:paraId="4C75D07E" w14:textId="77777777" w:rsidR="00864237" w:rsidRPr="00CC5C47" w:rsidRDefault="00103C13" w:rsidP="00864237">
      <w:pPr>
        <w:autoSpaceDE w:val="0"/>
        <w:autoSpaceDN w:val="0"/>
        <w:adjustRightInd w:val="0"/>
        <w:spacing w:after="0"/>
        <w:rPr>
          <w:rFonts w:ascii="Arial" w:hAnsi="Arial" w:cs="Arial"/>
          <w:b/>
          <w:color w:val="993366"/>
          <w:sz w:val="28"/>
          <w:szCs w:val="28"/>
        </w:rPr>
      </w:pPr>
      <w:hyperlink w:anchor="Eight" w:history="1">
        <w:r w:rsidR="00864237" w:rsidRPr="002E4507">
          <w:rPr>
            <w:rStyle w:val="Hyperlink"/>
            <w:rFonts w:ascii="Arial" w:hAnsi="Arial" w:cs="Arial"/>
            <w:sz w:val="28"/>
            <w:szCs w:val="28"/>
          </w:rPr>
          <w:t xml:space="preserve">Diversity </w:t>
        </w:r>
        <w:r w:rsidR="00C56999" w:rsidRPr="002E4507">
          <w:rPr>
            <w:rStyle w:val="Hyperlink"/>
            <w:rFonts w:ascii="Arial" w:hAnsi="Arial" w:cs="Arial"/>
            <w:sz w:val="28"/>
            <w:szCs w:val="28"/>
          </w:rPr>
          <w:t xml:space="preserve">and Inclusivity </w:t>
        </w:r>
      </w:hyperlink>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t xml:space="preserve">                              </w:t>
      </w:r>
      <w:r w:rsidR="00192836">
        <w:rPr>
          <w:rFonts w:ascii="Arial" w:hAnsi="Arial" w:cs="Arial"/>
          <w:color w:val="993366"/>
          <w:sz w:val="28"/>
          <w:szCs w:val="28"/>
        </w:rPr>
        <w:t>10</w:t>
      </w:r>
    </w:p>
    <w:p w14:paraId="5ECC5FB1" w14:textId="77777777" w:rsidR="00864237" w:rsidRPr="00CC5C47" w:rsidRDefault="00864237" w:rsidP="00864237">
      <w:pPr>
        <w:autoSpaceDE w:val="0"/>
        <w:autoSpaceDN w:val="0"/>
        <w:adjustRightInd w:val="0"/>
        <w:spacing w:after="0"/>
        <w:ind w:left="360"/>
        <w:rPr>
          <w:rFonts w:ascii="Arial" w:hAnsi="Arial" w:cs="Arial"/>
          <w:b/>
          <w:color w:val="993366"/>
          <w:sz w:val="28"/>
          <w:szCs w:val="28"/>
        </w:rPr>
      </w:pPr>
    </w:p>
    <w:p w14:paraId="617FF50C" w14:textId="77777777" w:rsidR="00864237" w:rsidRPr="00CC5C47" w:rsidRDefault="00103C13" w:rsidP="00864237">
      <w:pPr>
        <w:autoSpaceDE w:val="0"/>
        <w:autoSpaceDN w:val="0"/>
        <w:adjustRightInd w:val="0"/>
        <w:spacing w:after="0"/>
        <w:rPr>
          <w:rFonts w:ascii="Arial" w:hAnsi="Arial" w:cs="Arial"/>
          <w:b/>
          <w:color w:val="993366"/>
          <w:sz w:val="28"/>
          <w:szCs w:val="28"/>
        </w:rPr>
      </w:pPr>
      <w:hyperlink w:anchor="Nine" w:history="1">
        <w:proofErr w:type="gramStart"/>
        <w:r w:rsidR="00864237" w:rsidRPr="00DA65EA">
          <w:rPr>
            <w:rStyle w:val="Hyperlink"/>
            <w:rFonts w:ascii="Arial" w:hAnsi="Arial" w:cs="Arial"/>
            <w:sz w:val="28"/>
            <w:szCs w:val="28"/>
          </w:rPr>
          <w:t>Complaints</w:t>
        </w:r>
        <w:proofErr w:type="gramEnd"/>
        <w:r w:rsidR="00864237" w:rsidRPr="00DA65EA">
          <w:rPr>
            <w:rStyle w:val="Hyperlink"/>
            <w:rFonts w:ascii="Arial" w:hAnsi="Arial" w:cs="Arial"/>
            <w:sz w:val="28"/>
            <w:szCs w:val="28"/>
          </w:rPr>
          <w:t xml:space="preserve"> process</w:t>
        </w:r>
      </w:hyperlink>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t xml:space="preserve">                              </w:t>
      </w:r>
      <w:r w:rsidR="00C66001">
        <w:rPr>
          <w:rFonts w:ascii="Arial" w:hAnsi="Arial" w:cs="Arial"/>
          <w:color w:val="993366"/>
          <w:sz w:val="28"/>
          <w:szCs w:val="28"/>
        </w:rPr>
        <w:t>10</w:t>
      </w:r>
    </w:p>
    <w:p w14:paraId="04E8AED8" w14:textId="77777777" w:rsidR="00864237" w:rsidRPr="00CC5C47" w:rsidRDefault="00864237" w:rsidP="00864237">
      <w:pPr>
        <w:autoSpaceDE w:val="0"/>
        <w:autoSpaceDN w:val="0"/>
        <w:adjustRightInd w:val="0"/>
        <w:spacing w:after="0"/>
        <w:ind w:left="360"/>
        <w:rPr>
          <w:rFonts w:ascii="Arial" w:hAnsi="Arial" w:cs="Arial"/>
          <w:b/>
          <w:color w:val="993366"/>
          <w:sz w:val="28"/>
          <w:szCs w:val="28"/>
        </w:rPr>
      </w:pPr>
    </w:p>
    <w:p w14:paraId="6D885401" w14:textId="77777777" w:rsidR="00864237" w:rsidRPr="00CC5C47" w:rsidRDefault="00103C13" w:rsidP="00864237">
      <w:pPr>
        <w:tabs>
          <w:tab w:val="left" w:pos="426"/>
        </w:tabs>
        <w:spacing w:after="0"/>
        <w:rPr>
          <w:rFonts w:ascii="Arial" w:hAnsi="Arial" w:cs="Arial"/>
          <w:b/>
          <w:color w:val="993366"/>
          <w:sz w:val="28"/>
          <w:szCs w:val="28"/>
        </w:rPr>
      </w:pPr>
      <w:hyperlink w:anchor="Ten" w:history="1">
        <w:r w:rsidR="00864237" w:rsidRPr="0039276C">
          <w:rPr>
            <w:rStyle w:val="Hyperlink"/>
            <w:rFonts w:ascii="Arial" w:hAnsi="Arial" w:cs="Arial"/>
            <w:sz w:val="28"/>
            <w:szCs w:val="28"/>
          </w:rPr>
          <w:t>Checklist</w:t>
        </w:r>
      </w:hyperlink>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r>
      <w:r w:rsidR="00864237" w:rsidRPr="00864237">
        <w:rPr>
          <w:rFonts w:ascii="Arial" w:hAnsi="Arial" w:cs="Arial"/>
          <w:color w:val="993366"/>
          <w:sz w:val="28"/>
          <w:szCs w:val="28"/>
        </w:rPr>
        <w:tab/>
        <w:t xml:space="preserve">                              </w:t>
      </w:r>
      <w:r w:rsidR="00192836">
        <w:rPr>
          <w:rFonts w:ascii="Arial" w:hAnsi="Arial" w:cs="Arial"/>
          <w:color w:val="993366"/>
          <w:sz w:val="28"/>
          <w:szCs w:val="28"/>
        </w:rPr>
        <w:t>11</w:t>
      </w:r>
    </w:p>
    <w:p w14:paraId="220BABC4" w14:textId="77777777" w:rsidR="00864237" w:rsidRPr="00CC5C47" w:rsidRDefault="00864237" w:rsidP="00864237">
      <w:pPr>
        <w:tabs>
          <w:tab w:val="left" w:pos="426"/>
        </w:tabs>
        <w:spacing w:after="0"/>
        <w:ind w:left="357" w:hanging="215"/>
        <w:rPr>
          <w:rFonts w:ascii="Arial" w:hAnsi="Arial" w:cs="Arial"/>
          <w:b/>
          <w:color w:val="993366"/>
          <w:sz w:val="28"/>
          <w:szCs w:val="28"/>
        </w:rPr>
      </w:pPr>
    </w:p>
    <w:p w14:paraId="34C94C5B" w14:textId="77777777" w:rsidR="00D913E3" w:rsidRDefault="00103C13" w:rsidP="00864237">
      <w:pPr>
        <w:spacing w:line="360" w:lineRule="auto"/>
        <w:rPr>
          <w:rFonts w:ascii="Arial" w:hAnsi="Arial" w:cs="Arial"/>
          <w:color w:val="993366"/>
          <w:sz w:val="28"/>
          <w:szCs w:val="28"/>
        </w:rPr>
      </w:pPr>
      <w:hyperlink w:anchor="Eleven" w:history="1">
        <w:r w:rsidR="00864237" w:rsidRPr="0039276C">
          <w:rPr>
            <w:rStyle w:val="Hyperlink"/>
            <w:rFonts w:ascii="Arial" w:hAnsi="Arial" w:cs="Arial"/>
            <w:sz w:val="28"/>
            <w:szCs w:val="28"/>
          </w:rPr>
          <w:t>Your Personal information</w:t>
        </w:r>
      </w:hyperlink>
      <w:r w:rsidR="00864237" w:rsidRPr="00864237">
        <w:rPr>
          <w:rFonts w:ascii="Arial" w:hAnsi="Arial" w:cs="Arial"/>
          <w:color w:val="993366"/>
          <w:sz w:val="28"/>
          <w:szCs w:val="28"/>
        </w:rPr>
        <w:tab/>
      </w:r>
      <w:r w:rsidR="00192836">
        <w:rPr>
          <w:rFonts w:ascii="Arial" w:hAnsi="Arial" w:cs="Arial"/>
          <w:color w:val="993366"/>
          <w:sz w:val="28"/>
          <w:szCs w:val="28"/>
        </w:rPr>
        <w:tab/>
      </w:r>
      <w:r w:rsidR="00192836">
        <w:rPr>
          <w:rFonts w:ascii="Arial" w:hAnsi="Arial" w:cs="Arial"/>
          <w:color w:val="993366"/>
          <w:sz w:val="28"/>
          <w:szCs w:val="28"/>
        </w:rPr>
        <w:tab/>
      </w:r>
      <w:r w:rsidR="00192836">
        <w:rPr>
          <w:rFonts w:ascii="Arial" w:hAnsi="Arial" w:cs="Arial"/>
          <w:color w:val="993366"/>
          <w:sz w:val="28"/>
          <w:szCs w:val="28"/>
        </w:rPr>
        <w:tab/>
      </w:r>
      <w:r w:rsidR="00192836">
        <w:rPr>
          <w:rFonts w:ascii="Arial" w:hAnsi="Arial" w:cs="Arial"/>
          <w:color w:val="993366"/>
          <w:sz w:val="28"/>
          <w:szCs w:val="28"/>
        </w:rPr>
        <w:tab/>
      </w:r>
      <w:r w:rsidR="00192836">
        <w:rPr>
          <w:rFonts w:ascii="Arial" w:hAnsi="Arial" w:cs="Arial"/>
          <w:color w:val="993366"/>
          <w:sz w:val="28"/>
          <w:szCs w:val="28"/>
        </w:rPr>
        <w:tab/>
      </w:r>
      <w:r w:rsidR="00192836">
        <w:rPr>
          <w:rFonts w:ascii="Arial" w:hAnsi="Arial" w:cs="Arial"/>
          <w:color w:val="993366"/>
          <w:sz w:val="28"/>
          <w:szCs w:val="28"/>
        </w:rPr>
        <w:tab/>
      </w:r>
      <w:r w:rsidR="00192836">
        <w:rPr>
          <w:rFonts w:ascii="Arial" w:hAnsi="Arial" w:cs="Arial"/>
          <w:color w:val="993366"/>
          <w:sz w:val="28"/>
          <w:szCs w:val="28"/>
        </w:rPr>
        <w:tab/>
      </w:r>
      <w:proofErr w:type="gramStart"/>
      <w:r w:rsidR="00192836">
        <w:rPr>
          <w:rFonts w:ascii="Arial" w:hAnsi="Arial" w:cs="Arial"/>
          <w:color w:val="993366"/>
          <w:sz w:val="28"/>
          <w:szCs w:val="28"/>
        </w:rPr>
        <w:tab/>
        <w:t xml:space="preserve">  11</w:t>
      </w:r>
      <w:proofErr w:type="gramEnd"/>
    </w:p>
    <w:bookmarkStart w:id="2" w:name="_Hlk70429518"/>
    <w:p w14:paraId="298303D8" w14:textId="77777777" w:rsidR="00864237" w:rsidRPr="00CC5C47" w:rsidRDefault="00D913E3" w:rsidP="00864237">
      <w:pPr>
        <w:spacing w:line="360" w:lineRule="auto"/>
        <w:rPr>
          <w:rFonts w:ascii="Arial" w:hAnsi="Arial" w:cs="Arial"/>
          <w:b/>
          <w:color w:val="993366"/>
          <w:sz w:val="28"/>
          <w:szCs w:val="28"/>
        </w:rPr>
      </w:pPr>
      <w:r w:rsidRPr="0073000A">
        <w:rPr>
          <w:rFonts w:ascii="Arial" w:hAnsi="Arial" w:cs="Arial"/>
          <w:b/>
          <w:color w:val="993366"/>
          <w:sz w:val="28"/>
          <w:szCs w:val="28"/>
          <w:u w:val="single"/>
        </w:rPr>
        <w:fldChar w:fldCharType="begin"/>
      </w:r>
      <w:r>
        <w:rPr>
          <w:rFonts w:ascii="Arial" w:hAnsi="Arial" w:cs="Arial"/>
          <w:b/>
          <w:color w:val="993366"/>
          <w:sz w:val="28"/>
          <w:szCs w:val="28"/>
          <w:u w:val="single"/>
        </w:rPr>
        <w:instrText>HYPERLINK  \l "Ap4"</w:instrText>
      </w:r>
      <w:r w:rsidRPr="0073000A">
        <w:rPr>
          <w:rFonts w:ascii="Arial" w:hAnsi="Arial" w:cs="Arial"/>
          <w:b/>
          <w:color w:val="993366"/>
          <w:sz w:val="28"/>
          <w:szCs w:val="28"/>
          <w:u w:val="single"/>
        </w:rPr>
        <w:fldChar w:fldCharType="separate"/>
      </w:r>
      <w:r w:rsidRPr="0073000A">
        <w:rPr>
          <w:rStyle w:val="Hyperlink"/>
          <w:rFonts w:ascii="Arial" w:hAnsi="Arial" w:cs="Arial"/>
          <w:bCs/>
          <w:sz w:val="28"/>
          <w:szCs w:val="28"/>
        </w:rPr>
        <w:t xml:space="preserve">Appendix 1 - The seven principles of public life  </w:t>
      </w:r>
      <w:r w:rsidRPr="0073000A">
        <w:rPr>
          <w:rFonts w:ascii="Arial" w:hAnsi="Arial" w:cs="Arial"/>
          <w:bCs/>
          <w:color w:val="993366"/>
          <w:sz w:val="28"/>
          <w:szCs w:val="28"/>
          <w:u w:val="single"/>
        </w:rPr>
        <w:fldChar w:fldCharType="end"/>
      </w:r>
      <w:r w:rsidRPr="0073000A">
        <w:rPr>
          <w:rFonts w:ascii="Arial" w:hAnsi="Arial" w:cs="Arial"/>
          <w:bCs/>
          <w:color w:val="993366"/>
          <w:sz w:val="28"/>
          <w:szCs w:val="28"/>
          <w:u w:val="single"/>
        </w:rPr>
        <w:t xml:space="preserve">   </w:t>
      </w:r>
      <w:bookmarkEnd w:id="2"/>
      <w:r w:rsidR="00864237" w:rsidRPr="00864237">
        <w:rPr>
          <w:rFonts w:ascii="Arial" w:hAnsi="Arial" w:cs="Arial"/>
          <w:color w:val="993366"/>
          <w:sz w:val="28"/>
          <w:szCs w:val="28"/>
        </w:rPr>
        <w:tab/>
        <w:t xml:space="preserve">                             </w:t>
      </w:r>
      <w:r>
        <w:rPr>
          <w:rFonts w:ascii="Arial" w:hAnsi="Arial" w:cs="Arial"/>
          <w:color w:val="993366"/>
          <w:sz w:val="28"/>
          <w:szCs w:val="28"/>
        </w:rPr>
        <w:t xml:space="preserve">        </w:t>
      </w:r>
      <w:r w:rsidR="00864237" w:rsidRPr="00864237">
        <w:rPr>
          <w:rFonts w:ascii="Arial" w:hAnsi="Arial" w:cs="Arial"/>
          <w:color w:val="993366"/>
          <w:sz w:val="28"/>
          <w:szCs w:val="28"/>
        </w:rPr>
        <w:t xml:space="preserve"> </w:t>
      </w:r>
      <w:r w:rsidR="00192836">
        <w:rPr>
          <w:rFonts w:ascii="Arial" w:hAnsi="Arial" w:cs="Arial"/>
          <w:color w:val="993366"/>
          <w:sz w:val="28"/>
          <w:szCs w:val="28"/>
        </w:rPr>
        <w:t xml:space="preserve"> </w:t>
      </w:r>
      <w:r w:rsidR="00C66001">
        <w:rPr>
          <w:rFonts w:ascii="Arial" w:hAnsi="Arial" w:cs="Arial"/>
          <w:color w:val="993366"/>
          <w:sz w:val="28"/>
          <w:szCs w:val="28"/>
        </w:rPr>
        <w:t>1</w:t>
      </w:r>
      <w:r w:rsidR="00422803">
        <w:rPr>
          <w:rFonts w:ascii="Arial" w:hAnsi="Arial" w:cs="Arial"/>
          <w:color w:val="993366"/>
          <w:sz w:val="28"/>
          <w:szCs w:val="28"/>
        </w:rPr>
        <w:t>2</w:t>
      </w:r>
    </w:p>
    <w:p w14:paraId="22374592" w14:textId="77777777" w:rsidR="00864237" w:rsidRPr="00864237" w:rsidRDefault="00103C13" w:rsidP="00864237">
      <w:pPr>
        <w:shd w:val="clear" w:color="auto" w:fill="FFFFFF"/>
        <w:spacing w:after="240"/>
        <w:rPr>
          <w:rFonts w:ascii="Arial" w:hAnsi="Arial" w:cs="Arial"/>
          <w:color w:val="993366"/>
          <w:sz w:val="28"/>
          <w:szCs w:val="28"/>
        </w:rPr>
      </w:pPr>
      <w:hyperlink w:anchor="Ap3" w:history="1">
        <w:r w:rsidR="00864237" w:rsidRPr="0039276C">
          <w:rPr>
            <w:rStyle w:val="Hyperlink"/>
            <w:rFonts w:ascii="Arial" w:hAnsi="Arial" w:cs="Arial"/>
            <w:sz w:val="28"/>
            <w:szCs w:val="28"/>
          </w:rPr>
          <w:t xml:space="preserve">Appendix </w:t>
        </w:r>
        <w:r w:rsidR="00D913E3">
          <w:rPr>
            <w:rStyle w:val="Hyperlink"/>
            <w:rFonts w:ascii="Arial" w:hAnsi="Arial" w:cs="Arial"/>
            <w:sz w:val="28"/>
            <w:szCs w:val="28"/>
          </w:rPr>
          <w:t>2</w:t>
        </w:r>
        <w:r w:rsidR="00864237" w:rsidRPr="0039276C">
          <w:rPr>
            <w:rStyle w:val="Hyperlink"/>
            <w:rFonts w:ascii="Arial" w:hAnsi="Arial" w:cs="Arial"/>
            <w:sz w:val="28"/>
            <w:szCs w:val="28"/>
          </w:rPr>
          <w:t xml:space="preserve"> – Guidance for those applying for an MoJ</w:t>
        </w:r>
        <w:r w:rsidR="00267108">
          <w:rPr>
            <w:rStyle w:val="Hyperlink"/>
            <w:rFonts w:ascii="Arial" w:hAnsi="Arial" w:cs="Arial"/>
            <w:sz w:val="28"/>
            <w:szCs w:val="28"/>
          </w:rPr>
          <w:t xml:space="preserve"> Public Appointment </w:t>
        </w:r>
        <w:r w:rsidR="00864237" w:rsidRPr="0039276C">
          <w:rPr>
            <w:rStyle w:val="Hyperlink"/>
            <w:rFonts w:ascii="Arial" w:hAnsi="Arial" w:cs="Arial"/>
            <w:sz w:val="28"/>
            <w:szCs w:val="28"/>
          </w:rPr>
          <w:t xml:space="preserve">   </w:t>
        </w:r>
      </w:hyperlink>
      <w:r w:rsidR="00864237" w:rsidRPr="00864237">
        <w:rPr>
          <w:rFonts w:ascii="Arial" w:hAnsi="Arial" w:cs="Arial"/>
          <w:color w:val="993366"/>
          <w:sz w:val="28"/>
          <w:szCs w:val="28"/>
        </w:rPr>
        <w:t xml:space="preserve"> </w:t>
      </w:r>
      <w:r w:rsidR="00C66001">
        <w:rPr>
          <w:rFonts w:ascii="Arial" w:hAnsi="Arial" w:cs="Arial"/>
          <w:color w:val="993366"/>
          <w:sz w:val="28"/>
          <w:szCs w:val="28"/>
        </w:rPr>
        <w:t>1</w:t>
      </w:r>
      <w:r w:rsidR="00422803">
        <w:rPr>
          <w:rFonts w:ascii="Arial" w:hAnsi="Arial" w:cs="Arial"/>
          <w:color w:val="993366"/>
          <w:sz w:val="28"/>
          <w:szCs w:val="28"/>
        </w:rPr>
        <w:t>3</w:t>
      </w:r>
    </w:p>
    <w:p w14:paraId="3D74AC2F" w14:textId="77777777" w:rsidR="00864237" w:rsidRDefault="00864237" w:rsidP="00596B49">
      <w:pPr>
        <w:jc w:val="both"/>
        <w:rPr>
          <w:rFonts w:ascii="Arial" w:hAnsi="Arial" w:cs="Arial"/>
        </w:rPr>
      </w:pPr>
    </w:p>
    <w:p w14:paraId="3FFE5F1E" w14:textId="77777777" w:rsidR="00864237" w:rsidRDefault="00864237" w:rsidP="00596B49">
      <w:pPr>
        <w:jc w:val="both"/>
        <w:rPr>
          <w:rFonts w:ascii="Arial" w:hAnsi="Arial" w:cs="Arial"/>
        </w:rPr>
      </w:pPr>
    </w:p>
    <w:p w14:paraId="1C93C5C9" w14:textId="77777777" w:rsidR="00864237" w:rsidRDefault="00864237" w:rsidP="00596B49">
      <w:pPr>
        <w:jc w:val="both"/>
        <w:rPr>
          <w:rFonts w:ascii="Arial" w:hAnsi="Arial" w:cs="Arial"/>
        </w:rPr>
      </w:pPr>
    </w:p>
    <w:p w14:paraId="6C177939" w14:textId="77777777" w:rsidR="00864237" w:rsidRDefault="00864237" w:rsidP="00596B49">
      <w:pPr>
        <w:jc w:val="both"/>
        <w:rPr>
          <w:rFonts w:ascii="Arial" w:hAnsi="Arial" w:cs="Arial"/>
        </w:rPr>
      </w:pPr>
    </w:p>
    <w:p w14:paraId="5B926B4D" w14:textId="77777777" w:rsidR="00864237" w:rsidRDefault="00864237" w:rsidP="00596B49">
      <w:pPr>
        <w:jc w:val="both"/>
        <w:rPr>
          <w:rFonts w:ascii="Arial" w:hAnsi="Arial" w:cs="Arial"/>
        </w:rPr>
      </w:pPr>
    </w:p>
    <w:p w14:paraId="1B2B62E2" w14:textId="77777777" w:rsidR="00864237" w:rsidRDefault="00864237" w:rsidP="00596B49">
      <w:pPr>
        <w:jc w:val="both"/>
        <w:rPr>
          <w:rFonts w:ascii="Arial" w:hAnsi="Arial" w:cs="Arial"/>
        </w:rPr>
      </w:pPr>
    </w:p>
    <w:p w14:paraId="6A7D3FE1" w14:textId="77777777" w:rsidR="00864237" w:rsidRDefault="00864237" w:rsidP="00596B49">
      <w:pPr>
        <w:jc w:val="both"/>
        <w:rPr>
          <w:rFonts w:ascii="Arial" w:hAnsi="Arial" w:cs="Arial"/>
        </w:rPr>
      </w:pPr>
    </w:p>
    <w:p w14:paraId="62089B63" w14:textId="77777777" w:rsidR="00864237" w:rsidRDefault="00864237" w:rsidP="00596B49">
      <w:pPr>
        <w:jc w:val="both"/>
        <w:rPr>
          <w:rFonts w:ascii="Arial" w:hAnsi="Arial" w:cs="Arial"/>
        </w:rPr>
      </w:pPr>
    </w:p>
    <w:p w14:paraId="7F3E2071" w14:textId="77777777" w:rsidR="00864237" w:rsidRDefault="00864237" w:rsidP="00596B49">
      <w:pPr>
        <w:jc w:val="both"/>
        <w:rPr>
          <w:rFonts w:ascii="Arial" w:hAnsi="Arial" w:cs="Arial"/>
        </w:rPr>
      </w:pPr>
    </w:p>
    <w:p w14:paraId="0D6F9C72" w14:textId="77777777" w:rsidR="00864237" w:rsidRDefault="00864237" w:rsidP="00596B49">
      <w:pPr>
        <w:jc w:val="both"/>
        <w:rPr>
          <w:rFonts w:ascii="Arial" w:hAnsi="Arial" w:cs="Arial"/>
        </w:rPr>
      </w:pPr>
    </w:p>
    <w:p w14:paraId="0DD16B9A" w14:textId="77777777" w:rsidR="00864237" w:rsidRDefault="00864237" w:rsidP="00596B49">
      <w:pPr>
        <w:jc w:val="both"/>
        <w:rPr>
          <w:rFonts w:ascii="Arial" w:hAnsi="Arial" w:cs="Arial"/>
        </w:rPr>
      </w:pPr>
    </w:p>
    <w:p w14:paraId="3619B08A" w14:textId="77777777" w:rsidR="005F0C97" w:rsidRDefault="005F0C97" w:rsidP="00596B49">
      <w:pPr>
        <w:jc w:val="both"/>
        <w:rPr>
          <w:rFonts w:ascii="Arial" w:hAnsi="Arial" w:cs="Arial"/>
          <w:b/>
          <w:color w:val="993366"/>
          <w:sz w:val="28"/>
          <w:szCs w:val="28"/>
        </w:rPr>
      </w:pPr>
    </w:p>
    <w:p w14:paraId="12965D73" w14:textId="77777777" w:rsidR="005F0C97" w:rsidRDefault="005F0C97" w:rsidP="00596B49">
      <w:pPr>
        <w:jc w:val="both"/>
        <w:rPr>
          <w:rFonts w:ascii="Arial" w:hAnsi="Arial" w:cs="Arial"/>
          <w:b/>
          <w:color w:val="993366"/>
          <w:sz w:val="28"/>
          <w:szCs w:val="28"/>
        </w:rPr>
      </w:pPr>
    </w:p>
    <w:p w14:paraId="2D8BCAE9" w14:textId="77777777" w:rsidR="00267108" w:rsidRPr="00267108" w:rsidRDefault="00C8068D" w:rsidP="00267108">
      <w:pPr>
        <w:rPr>
          <w:rFonts w:ascii="Arial" w:hAnsi="Arial" w:cs="Arial"/>
          <w:b/>
          <w:color w:val="993366"/>
          <w:sz w:val="24"/>
          <w:szCs w:val="24"/>
        </w:rPr>
      </w:pPr>
      <w:r w:rsidRPr="00C145E8">
        <w:rPr>
          <w:rFonts w:ascii="Arial" w:hAnsi="Arial" w:cs="Arial"/>
          <w:b/>
          <w:color w:val="993366"/>
          <w:sz w:val="28"/>
          <w:szCs w:val="28"/>
        </w:rPr>
        <w:lastRenderedPageBreak/>
        <w:t xml:space="preserve">2. </w:t>
      </w:r>
      <w:r w:rsidR="00267108" w:rsidRPr="00AB6A55">
        <w:rPr>
          <w:rFonts w:ascii="Arial" w:hAnsi="Arial" w:cs="Arial"/>
          <w:b/>
          <w:color w:val="993366"/>
          <w:sz w:val="28"/>
          <w:szCs w:val="28"/>
        </w:rPr>
        <w:t xml:space="preserve">About the </w:t>
      </w:r>
      <w:r w:rsidR="00AB6A55" w:rsidRPr="00AB6A55">
        <w:rPr>
          <w:rFonts w:ascii="Arial" w:hAnsi="Arial" w:cs="Arial"/>
          <w:b/>
          <w:color w:val="993366"/>
          <w:sz w:val="28"/>
          <w:szCs w:val="28"/>
        </w:rPr>
        <w:t>Civil Procedure Rule Committee</w:t>
      </w:r>
    </w:p>
    <w:p w14:paraId="66F42715" w14:textId="77777777" w:rsidR="00AB6A55" w:rsidRPr="001B5AC6" w:rsidRDefault="00AB6A55" w:rsidP="00AB6A55">
      <w:pPr>
        <w:spacing w:after="0" w:line="240" w:lineRule="auto"/>
        <w:jc w:val="both"/>
        <w:rPr>
          <w:rFonts w:ascii="Arial" w:hAnsi="Arial"/>
        </w:rPr>
      </w:pPr>
      <w:r w:rsidRPr="001B5AC6">
        <w:rPr>
          <w:rFonts w:ascii="Arial" w:hAnsi="Arial"/>
        </w:rPr>
        <w:t>The</w:t>
      </w:r>
      <w:r>
        <w:rPr>
          <w:rFonts w:ascii="Arial" w:hAnsi="Arial"/>
        </w:rPr>
        <w:t xml:space="preserve"> Civil</w:t>
      </w:r>
      <w:r w:rsidR="0050066E">
        <w:rPr>
          <w:rFonts w:ascii="Arial" w:hAnsi="Arial"/>
        </w:rPr>
        <w:t xml:space="preserve"> </w:t>
      </w:r>
      <w:r>
        <w:rPr>
          <w:rFonts w:ascii="Arial" w:hAnsi="Arial"/>
        </w:rPr>
        <w:t xml:space="preserve">PRC </w:t>
      </w:r>
      <w:r w:rsidRPr="001B5AC6">
        <w:rPr>
          <w:rFonts w:ascii="Arial" w:hAnsi="Arial"/>
        </w:rPr>
        <w:t xml:space="preserve">was set up under the Civil Procedure Act 1997 to make rules of court for the Civil Division of the Court of Appeal, the High </w:t>
      </w:r>
      <w:proofErr w:type="gramStart"/>
      <w:r w:rsidRPr="001B5AC6">
        <w:rPr>
          <w:rFonts w:ascii="Arial" w:hAnsi="Arial"/>
        </w:rPr>
        <w:t>Court</w:t>
      </w:r>
      <w:proofErr w:type="gramEnd"/>
      <w:r w:rsidRPr="001B5AC6">
        <w:rPr>
          <w:rFonts w:ascii="Arial" w:hAnsi="Arial"/>
        </w:rPr>
        <w:t xml:space="preserve"> and the County Court. The Civil Procedure Rules set out the practice and procedure to be followed. </w:t>
      </w:r>
    </w:p>
    <w:p w14:paraId="3F8C33AF" w14:textId="77777777" w:rsidR="00AB6A55" w:rsidRPr="001B5AC6" w:rsidRDefault="00AB6A55" w:rsidP="00AB6A55">
      <w:pPr>
        <w:spacing w:after="0" w:line="240" w:lineRule="auto"/>
        <w:jc w:val="both"/>
        <w:rPr>
          <w:rFonts w:ascii="Arial" w:hAnsi="Arial"/>
        </w:rPr>
      </w:pPr>
    </w:p>
    <w:p w14:paraId="00A79F5D" w14:textId="77777777" w:rsidR="00AB6A55" w:rsidRPr="001B5AC6" w:rsidRDefault="00AB6A55" w:rsidP="00AB6A55">
      <w:pPr>
        <w:spacing w:after="0" w:line="240" w:lineRule="auto"/>
        <w:jc w:val="both"/>
        <w:rPr>
          <w:rFonts w:ascii="Arial" w:hAnsi="Arial"/>
        </w:rPr>
      </w:pPr>
      <w:r w:rsidRPr="001B5AC6">
        <w:rPr>
          <w:rFonts w:ascii="Arial" w:hAnsi="Arial"/>
        </w:rPr>
        <w:t xml:space="preserve">In 1998, the first set of rules were made </w:t>
      </w:r>
      <w:r>
        <w:rPr>
          <w:rFonts w:ascii="Arial" w:hAnsi="Arial"/>
        </w:rPr>
        <w:t>by statutory instrument by the C</w:t>
      </w:r>
      <w:r w:rsidRPr="001B5AC6">
        <w:rPr>
          <w:rFonts w:ascii="Arial" w:hAnsi="Arial"/>
        </w:rPr>
        <w:t>ommittee under their new power, hence the rules’ usual citation as the Civil Procedure Rules (1998). These rules came into force on 26</w:t>
      </w:r>
      <w:r w:rsidRPr="001B5AC6">
        <w:rPr>
          <w:rFonts w:ascii="Arial" w:hAnsi="Arial"/>
          <w:vertAlign w:val="superscript"/>
        </w:rPr>
        <w:t>th</w:t>
      </w:r>
      <w:r w:rsidRPr="001B5AC6">
        <w:rPr>
          <w:rFonts w:ascii="Arial" w:hAnsi="Arial"/>
        </w:rPr>
        <w:t xml:space="preserve"> April 1999.</w:t>
      </w:r>
    </w:p>
    <w:p w14:paraId="39995DA5" w14:textId="77777777" w:rsidR="00AB6A55" w:rsidRPr="001B5AC6" w:rsidRDefault="00AB6A55" w:rsidP="00AB6A55">
      <w:pPr>
        <w:spacing w:after="0" w:line="240" w:lineRule="auto"/>
        <w:jc w:val="both"/>
        <w:rPr>
          <w:rFonts w:ascii="Arial" w:hAnsi="Arial"/>
        </w:rPr>
      </w:pPr>
    </w:p>
    <w:p w14:paraId="4BAA58E3" w14:textId="77777777" w:rsidR="00AB6A55" w:rsidRPr="001B5AC6" w:rsidRDefault="00AB6A55" w:rsidP="00AB6A55">
      <w:pPr>
        <w:spacing w:after="0" w:line="240" w:lineRule="auto"/>
        <w:jc w:val="both"/>
        <w:rPr>
          <w:rFonts w:ascii="Arial" w:hAnsi="Arial"/>
        </w:rPr>
      </w:pPr>
      <w:r>
        <w:rPr>
          <w:rFonts w:ascii="Arial" w:hAnsi="Arial"/>
        </w:rPr>
        <w:t>Since that time, the Civil</w:t>
      </w:r>
      <w:r w:rsidR="0050066E">
        <w:rPr>
          <w:rFonts w:ascii="Arial" w:hAnsi="Arial"/>
        </w:rPr>
        <w:t xml:space="preserve"> </w:t>
      </w:r>
      <w:r>
        <w:rPr>
          <w:rFonts w:ascii="Arial" w:hAnsi="Arial"/>
        </w:rPr>
        <w:t>PRC</w:t>
      </w:r>
      <w:r w:rsidRPr="001B5AC6">
        <w:rPr>
          <w:rFonts w:ascii="Arial" w:hAnsi="Arial"/>
        </w:rPr>
        <w:t xml:space="preserve"> have made o</w:t>
      </w:r>
      <w:r>
        <w:rPr>
          <w:rFonts w:ascii="Arial" w:hAnsi="Arial"/>
        </w:rPr>
        <w:t>ver 100</w:t>
      </w:r>
      <w:r w:rsidRPr="001B5AC6">
        <w:rPr>
          <w:rFonts w:ascii="Arial" w:hAnsi="Arial"/>
        </w:rPr>
        <w:t xml:space="preserve"> Civil Procedure Rule (amendment) statutory instruments.  The </w:t>
      </w:r>
      <w:r>
        <w:rPr>
          <w:rFonts w:ascii="Arial" w:hAnsi="Arial"/>
        </w:rPr>
        <w:t>Civil</w:t>
      </w:r>
      <w:r w:rsidR="0050066E">
        <w:rPr>
          <w:rFonts w:ascii="Arial" w:hAnsi="Arial"/>
        </w:rPr>
        <w:t xml:space="preserve"> </w:t>
      </w:r>
      <w:r>
        <w:rPr>
          <w:rFonts w:ascii="Arial" w:hAnsi="Arial"/>
        </w:rPr>
        <w:t>PRC</w:t>
      </w:r>
      <w:r w:rsidRPr="001B5AC6">
        <w:rPr>
          <w:rFonts w:ascii="Arial" w:hAnsi="Arial"/>
        </w:rPr>
        <w:t xml:space="preserve"> also considers Practice Directions and the Pre-Action Protocols.</w:t>
      </w:r>
    </w:p>
    <w:p w14:paraId="6120C884" w14:textId="77777777" w:rsidR="00AB6A55" w:rsidRPr="001B5AC6" w:rsidRDefault="00AB6A55" w:rsidP="00AB6A55">
      <w:pPr>
        <w:spacing w:after="0" w:line="240" w:lineRule="auto"/>
        <w:jc w:val="both"/>
        <w:rPr>
          <w:rFonts w:ascii="Arial" w:hAnsi="Arial"/>
        </w:rPr>
      </w:pPr>
    </w:p>
    <w:p w14:paraId="41B957CE" w14:textId="3F34050A" w:rsidR="00AB6A55" w:rsidRDefault="00AB6A55" w:rsidP="00AB6A55">
      <w:pPr>
        <w:spacing w:after="0" w:line="240" w:lineRule="auto"/>
        <w:jc w:val="both"/>
        <w:rPr>
          <w:rFonts w:ascii="Arial" w:hAnsi="Arial"/>
        </w:rPr>
      </w:pPr>
      <w:bookmarkStart w:id="3" w:name="OLE_LINK14"/>
      <w:bookmarkStart w:id="4" w:name="OLE_LINK17"/>
      <w:r>
        <w:rPr>
          <w:rFonts w:ascii="Arial" w:hAnsi="Arial"/>
        </w:rPr>
        <w:t>The Civil</w:t>
      </w:r>
      <w:r w:rsidR="0050066E">
        <w:rPr>
          <w:rFonts w:ascii="Arial" w:hAnsi="Arial"/>
        </w:rPr>
        <w:t xml:space="preserve"> </w:t>
      </w:r>
      <w:r>
        <w:rPr>
          <w:rFonts w:ascii="Arial" w:hAnsi="Arial"/>
        </w:rPr>
        <w:t>PRC</w:t>
      </w:r>
      <w:r w:rsidRPr="001B5AC6">
        <w:rPr>
          <w:rFonts w:ascii="Arial" w:hAnsi="Arial"/>
        </w:rPr>
        <w:t xml:space="preserve"> </w:t>
      </w:r>
      <w:r>
        <w:rPr>
          <w:rFonts w:ascii="Arial" w:hAnsi="Arial"/>
        </w:rPr>
        <w:t xml:space="preserve">must </w:t>
      </w:r>
      <w:r w:rsidRPr="001B5AC6">
        <w:rPr>
          <w:rFonts w:ascii="Arial" w:hAnsi="Arial"/>
        </w:rPr>
        <w:t>co</w:t>
      </w:r>
      <w:r w:rsidR="00030132">
        <w:rPr>
          <w:rFonts w:ascii="Arial" w:hAnsi="Arial"/>
        </w:rPr>
        <w:t xml:space="preserve">mprise </w:t>
      </w:r>
      <w:r w:rsidRPr="001B5AC6">
        <w:rPr>
          <w:rFonts w:ascii="Arial" w:hAnsi="Arial"/>
        </w:rPr>
        <w:t>the following members:</w:t>
      </w:r>
    </w:p>
    <w:p w14:paraId="7E6A4A3B" w14:textId="77777777" w:rsidR="00045614" w:rsidRPr="001B5AC6" w:rsidRDefault="00045614" w:rsidP="00AB6A55">
      <w:pPr>
        <w:spacing w:after="0" w:line="240" w:lineRule="auto"/>
        <w:jc w:val="both"/>
        <w:rPr>
          <w:rFonts w:ascii="Arial" w:hAnsi="Arial"/>
        </w:rPr>
      </w:pPr>
    </w:p>
    <w:p w14:paraId="4EAEB5D0" w14:textId="77777777" w:rsidR="00AB6A55" w:rsidRPr="001B5AC6" w:rsidRDefault="00AB6A55" w:rsidP="00AB6A55">
      <w:pPr>
        <w:spacing w:after="0" w:line="240" w:lineRule="auto"/>
        <w:jc w:val="both"/>
        <w:rPr>
          <w:rFonts w:ascii="Arial" w:hAnsi="Arial"/>
        </w:rPr>
      </w:pPr>
      <w:r w:rsidRPr="001B5AC6">
        <w:rPr>
          <w:rFonts w:ascii="Arial" w:hAnsi="Arial"/>
        </w:rPr>
        <w:t>The Head of Civil Justice – The Master of the Rolls</w:t>
      </w:r>
    </w:p>
    <w:p w14:paraId="1F81DA7C" w14:textId="77777777" w:rsidR="00AB6A55" w:rsidRPr="001B5AC6" w:rsidRDefault="00AB6A55" w:rsidP="00AB6A55">
      <w:pPr>
        <w:spacing w:after="0" w:line="240" w:lineRule="auto"/>
        <w:jc w:val="both"/>
        <w:rPr>
          <w:rFonts w:ascii="Arial" w:hAnsi="Arial"/>
        </w:rPr>
      </w:pPr>
      <w:r w:rsidRPr="001B5AC6">
        <w:rPr>
          <w:rFonts w:ascii="Arial" w:hAnsi="Arial"/>
        </w:rPr>
        <w:t>The Deputy Head of Civil Justice</w:t>
      </w:r>
    </w:p>
    <w:p w14:paraId="53A78C6E" w14:textId="77777777" w:rsidR="00AB6A55" w:rsidRPr="001B5AC6" w:rsidRDefault="00AB6A55" w:rsidP="00AB6A55">
      <w:pPr>
        <w:spacing w:after="0" w:line="240" w:lineRule="auto"/>
        <w:jc w:val="both"/>
        <w:rPr>
          <w:rFonts w:ascii="Arial" w:hAnsi="Arial"/>
        </w:rPr>
      </w:pPr>
      <w:r>
        <w:rPr>
          <w:rFonts w:ascii="Arial" w:hAnsi="Arial"/>
        </w:rPr>
        <w:t>Two or Three J</w:t>
      </w:r>
      <w:r w:rsidRPr="001B5AC6">
        <w:rPr>
          <w:rFonts w:ascii="Arial" w:hAnsi="Arial"/>
        </w:rPr>
        <w:t xml:space="preserve">udges of the </w:t>
      </w:r>
      <w:r>
        <w:rPr>
          <w:rFonts w:ascii="Arial" w:hAnsi="Arial"/>
        </w:rPr>
        <w:t>High</w:t>
      </w:r>
      <w:r w:rsidRPr="001B5AC6">
        <w:rPr>
          <w:rFonts w:ascii="Arial" w:hAnsi="Arial"/>
        </w:rPr>
        <w:t xml:space="preserve"> Court</w:t>
      </w:r>
    </w:p>
    <w:p w14:paraId="5DC33971" w14:textId="77777777" w:rsidR="00AB6A55" w:rsidRPr="001B5AC6" w:rsidRDefault="00AB6A55" w:rsidP="00AB6A55">
      <w:pPr>
        <w:spacing w:after="0" w:line="240" w:lineRule="auto"/>
        <w:jc w:val="both"/>
        <w:rPr>
          <w:rFonts w:ascii="Arial" w:hAnsi="Arial"/>
        </w:rPr>
      </w:pPr>
      <w:r w:rsidRPr="001B5AC6">
        <w:rPr>
          <w:rFonts w:ascii="Arial" w:hAnsi="Arial"/>
        </w:rPr>
        <w:t>One Circuit Judge</w:t>
      </w:r>
    </w:p>
    <w:p w14:paraId="257F89F5" w14:textId="77777777" w:rsidR="00AB6A55" w:rsidRPr="001B5AC6" w:rsidRDefault="00AB6A55" w:rsidP="00AB6A55">
      <w:pPr>
        <w:spacing w:after="0" w:line="240" w:lineRule="auto"/>
        <w:jc w:val="both"/>
        <w:rPr>
          <w:rFonts w:ascii="Arial" w:hAnsi="Arial"/>
        </w:rPr>
      </w:pPr>
      <w:r w:rsidRPr="001B5AC6">
        <w:rPr>
          <w:rFonts w:ascii="Arial" w:hAnsi="Arial"/>
        </w:rPr>
        <w:t xml:space="preserve">One Master of the </w:t>
      </w:r>
      <w:r>
        <w:rPr>
          <w:rFonts w:ascii="Arial" w:hAnsi="Arial"/>
        </w:rPr>
        <w:t>High Court</w:t>
      </w:r>
    </w:p>
    <w:p w14:paraId="28DC30AE" w14:textId="77777777" w:rsidR="00AB6A55" w:rsidRPr="001B5AC6" w:rsidRDefault="00AB6A55" w:rsidP="00AB6A55">
      <w:pPr>
        <w:spacing w:after="0" w:line="240" w:lineRule="auto"/>
        <w:jc w:val="both"/>
        <w:rPr>
          <w:rFonts w:ascii="Arial" w:hAnsi="Arial"/>
        </w:rPr>
      </w:pPr>
      <w:r>
        <w:rPr>
          <w:rFonts w:ascii="Arial" w:hAnsi="Arial"/>
        </w:rPr>
        <w:t>One or T</w:t>
      </w:r>
      <w:r w:rsidRPr="001B5AC6">
        <w:rPr>
          <w:rFonts w:ascii="Arial" w:hAnsi="Arial"/>
        </w:rPr>
        <w:t>wo District Judges</w:t>
      </w:r>
    </w:p>
    <w:p w14:paraId="2244514A" w14:textId="77777777" w:rsidR="00AB6A55" w:rsidRPr="001B5AC6" w:rsidRDefault="00AB6A55" w:rsidP="00AB6A55">
      <w:pPr>
        <w:spacing w:after="0" w:line="240" w:lineRule="auto"/>
        <w:jc w:val="both"/>
        <w:rPr>
          <w:rFonts w:ascii="Arial" w:hAnsi="Arial"/>
        </w:rPr>
      </w:pPr>
      <w:r>
        <w:rPr>
          <w:rFonts w:ascii="Arial" w:hAnsi="Arial"/>
        </w:rPr>
        <w:t>Three persons who have a Senior Courts qualification</w:t>
      </w:r>
    </w:p>
    <w:p w14:paraId="31EF41B3" w14:textId="77777777" w:rsidR="00AB6A55" w:rsidRPr="001B5AC6" w:rsidRDefault="00AB6A55" w:rsidP="00AB6A55">
      <w:pPr>
        <w:spacing w:after="0" w:line="240" w:lineRule="auto"/>
        <w:jc w:val="both"/>
        <w:rPr>
          <w:rFonts w:ascii="Arial" w:hAnsi="Arial"/>
        </w:rPr>
      </w:pPr>
      <w:r w:rsidRPr="001B5AC6">
        <w:rPr>
          <w:rFonts w:ascii="Arial" w:hAnsi="Arial"/>
        </w:rPr>
        <w:t xml:space="preserve">Three </w:t>
      </w:r>
      <w:r>
        <w:rPr>
          <w:rFonts w:ascii="Arial" w:hAnsi="Arial"/>
        </w:rPr>
        <w:t>persons who have been authorised to conduct litigation in the Senior Courts</w:t>
      </w:r>
    </w:p>
    <w:p w14:paraId="42B8443F" w14:textId="77777777" w:rsidR="00AB6A55" w:rsidRPr="001B5AC6" w:rsidRDefault="00AB6A55" w:rsidP="00AB6A55">
      <w:pPr>
        <w:spacing w:after="0" w:line="240" w:lineRule="auto"/>
        <w:jc w:val="both"/>
        <w:rPr>
          <w:rFonts w:ascii="Arial" w:hAnsi="Arial"/>
        </w:rPr>
      </w:pPr>
      <w:r w:rsidRPr="001B5AC6">
        <w:rPr>
          <w:rFonts w:ascii="Arial" w:hAnsi="Arial"/>
        </w:rPr>
        <w:t xml:space="preserve">Two members with experience </w:t>
      </w:r>
      <w:r w:rsidR="0090130F">
        <w:rPr>
          <w:rFonts w:ascii="Arial" w:hAnsi="Arial"/>
        </w:rPr>
        <w:t xml:space="preserve">in and knowledge </w:t>
      </w:r>
      <w:r w:rsidRPr="001B5AC6">
        <w:rPr>
          <w:rFonts w:ascii="Arial" w:hAnsi="Arial"/>
        </w:rPr>
        <w:t>of the consumer and lay advice sector</w:t>
      </w:r>
    </w:p>
    <w:p w14:paraId="321F0505" w14:textId="77777777" w:rsidR="00AB6A55" w:rsidRPr="001B5AC6" w:rsidRDefault="00AB6A55" w:rsidP="00AB6A55">
      <w:pPr>
        <w:spacing w:after="0" w:line="240" w:lineRule="auto"/>
        <w:jc w:val="both"/>
        <w:rPr>
          <w:rFonts w:ascii="Arial" w:hAnsi="Arial"/>
        </w:rPr>
      </w:pPr>
    </w:p>
    <w:p w14:paraId="6B106C60" w14:textId="77777777" w:rsidR="00AB6A55" w:rsidRPr="001B5AC6" w:rsidRDefault="00AB6A55" w:rsidP="00AB6A55">
      <w:pPr>
        <w:spacing w:after="0" w:line="240" w:lineRule="auto"/>
        <w:jc w:val="both"/>
        <w:rPr>
          <w:rFonts w:ascii="Arial" w:hAnsi="Arial"/>
        </w:rPr>
      </w:pPr>
      <w:r>
        <w:rPr>
          <w:rFonts w:ascii="Arial" w:hAnsi="Arial"/>
        </w:rPr>
        <w:t>Day-to-day management of the C</w:t>
      </w:r>
      <w:r w:rsidRPr="001B5AC6">
        <w:rPr>
          <w:rFonts w:ascii="Arial" w:hAnsi="Arial"/>
        </w:rPr>
        <w:t>ommittee’s agenda and the programme of work, which springs fro</w:t>
      </w:r>
      <w:r>
        <w:rPr>
          <w:rFonts w:ascii="Arial" w:hAnsi="Arial"/>
        </w:rPr>
        <w:t>m it, is undertaken by the C</w:t>
      </w:r>
      <w:r w:rsidRPr="001B5AC6">
        <w:rPr>
          <w:rFonts w:ascii="Arial" w:hAnsi="Arial"/>
        </w:rPr>
        <w:t>ommittee secretariat in close cons</w:t>
      </w:r>
      <w:r>
        <w:rPr>
          <w:rFonts w:ascii="Arial" w:hAnsi="Arial"/>
        </w:rPr>
        <w:t>ultation with the chair of the C</w:t>
      </w:r>
      <w:r w:rsidRPr="001B5AC6">
        <w:rPr>
          <w:rFonts w:ascii="Arial" w:hAnsi="Arial"/>
        </w:rPr>
        <w:t xml:space="preserve">ommittee. The secretariat is part of a team of policy officials </w:t>
      </w:r>
      <w:r>
        <w:rPr>
          <w:rFonts w:ascii="Arial" w:hAnsi="Arial"/>
        </w:rPr>
        <w:t>at the Ministry of Justice tasked with managing the C</w:t>
      </w:r>
      <w:r w:rsidRPr="001B5AC6">
        <w:rPr>
          <w:rFonts w:ascii="Arial" w:hAnsi="Arial"/>
        </w:rPr>
        <w:t>ommittee’s work.</w:t>
      </w:r>
    </w:p>
    <w:bookmarkEnd w:id="3"/>
    <w:bookmarkEnd w:id="4"/>
    <w:p w14:paraId="701A9DBA" w14:textId="77777777" w:rsidR="00223628" w:rsidRDefault="00223628" w:rsidP="00267108">
      <w:pPr>
        <w:jc w:val="both"/>
        <w:rPr>
          <w:rFonts w:ascii="Arial" w:hAnsi="Arial" w:cs="Arial"/>
        </w:rPr>
      </w:pPr>
    </w:p>
    <w:p w14:paraId="4821D657" w14:textId="77777777" w:rsidR="00161415" w:rsidRPr="00C145E8" w:rsidRDefault="00161415" w:rsidP="00596B49">
      <w:pPr>
        <w:jc w:val="both"/>
        <w:rPr>
          <w:rFonts w:ascii="Arial" w:hAnsi="Arial" w:cs="Arial"/>
          <w:b/>
          <w:color w:val="993366"/>
          <w:sz w:val="28"/>
          <w:szCs w:val="28"/>
        </w:rPr>
      </w:pPr>
      <w:r w:rsidRPr="00C145E8">
        <w:rPr>
          <w:rFonts w:ascii="Arial" w:hAnsi="Arial" w:cs="Arial"/>
          <w:b/>
          <w:color w:val="993366"/>
          <w:sz w:val="28"/>
          <w:szCs w:val="28"/>
        </w:rPr>
        <w:t xml:space="preserve">3. </w:t>
      </w:r>
      <w:bookmarkStart w:id="5" w:name="Three"/>
      <w:r w:rsidRPr="00C145E8">
        <w:rPr>
          <w:rFonts w:ascii="Arial" w:hAnsi="Arial" w:cs="Arial"/>
          <w:b/>
          <w:color w:val="993366"/>
          <w:sz w:val="28"/>
          <w:szCs w:val="28"/>
        </w:rPr>
        <w:t>The role</w:t>
      </w:r>
      <w:r w:rsidR="00C653A9" w:rsidRPr="00C145E8">
        <w:rPr>
          <w:rFonts w:ascii="Arial" w:hAnsi="Arial" w:cs="Arial"/>
          <w:b/>
          <w:color w:val="993366"/>
          <w:sz w:val="28"/>
          <w:szCs w:val="28"/>
        </w:rPr>
        <w:t xml:space="preserve"> of the </w:t>
      </w:r>
      <w:bookmarkEnd w:id="5"/>
      <w:r w:rsidR="00AB6A55">
        <w:rPr>
          <w:rFonts w:ascii="Arial" w:hAnsi="Arial" w:cs="Arial"/>
          <w:b/>
          <w:color w:val="993366"/>
          <w:sz w:val="28"/>
          <w:szCs w:val="28"/>
        </w:rPr>
        <w:t>Civil PRC</w:t>
      </w:r>
      <w:r w:rsidR="00267108">
        <w:rPr>
          <w:rFonts w:ascii="Arial" w:hAnsi="Arial" w:cs="Arial"/>
          <w:b/>
          <w:color w:val="993366"/>
          <w:sz w:val="28"/>
          <w:szCs w:val="28"/>
        </w:rPr>
        <w:t xml:space="preserve"> Member</w:t>
      </w:r>
    </w:p>
    <w:p w14:paraId="5528A57D" w14:textId="77777777" w:rsidR="00B97F13" w:rsidRPr="00642F24" w:rsidRDefault="00B97F13" w:rsidP="00B97F13">
      <w:pPr>
        <w:rPr>
          <w:rFonts w:ascii="Arial" w:hAnsi="Arial" w:cs="Arial"/>
          <w:b/>
        </w:rPr>
      </w:pPr>
      <w:r w:rsidRPr="00642F24">
        <w:rPr>
          <w:rFonts w:ascii="Arial" w:hAnsi="Arial" w:cs="Arial"/>
          <w:b/>
        </w:rPr>
        <w:t>Job Description</w:t>
      </w:r>
    </w:p>
    <w:p w14:paraId="13619D1B" w14:textId="77777777" w:rsidR="00B97F13" w:rsidRPr="00642F24" w:rsidRDefault="00B97F13" w:rsidP="00B97F13">
      <w:pPr>
        <w:jc w:val="both"/>
        <w:rPr>
          <w:rFonts w:ascii="Arial" w:hAnsi="Arial" w:cs="Arial"/>
        </w:rPr>
      </w:pPr>
      <w:r w:rsidRPr="00642F24">
        <w:rPr>
          <w:rFonts w:ascii="Arial" w:hAnsi="Arial" w:cs="Arial"/>
        </w:rPr>
        <w:t>Members of the Committee have collective responsibility for the operation of th</w:t>
      </w:r>
      <w:r>
        <w:rPr>
          <w:rFonts w:ascii="Arial" w:hAnsi="Arial" w:cs="Arial"/>
        </w:rPr>
        <w:t>e Civil P</w:t>
      </w:r>
      <w:r w:rsidR="00045614">
        <w:rPr>
          <w:rFonts w:ascii="Arial" w:hAnsi="Arial" w:cs="Arial"/>
        </w:rPr>
        <w:t>RC</w:t>
      </w:r>
      <w:r w:rsidRPr="00642F24">
        <w:rPr>
          <w:rFonts w:ascii="Arial" w:hAnsi="Arial" w:cs="Arial"/>
        </w:rPr>
        <w:t>. They must:</w:t>
      </w:r>
    </w:p>
    <w:p w14:paraId="22D4CF7B" w14:textId="77777777" w:rsidR="00B97F13" w:rsidRPr="00642F24" w:rsidRDefault="00B97F13" w:rsidP="00A515D4">
      <w:pPr>
        <w:numPr>
          <w:ilvl w:val="0"/>
          <w:numId w:val="11"/>
        </w:numPr>
        <w:jc w:val="both"/>
        <w:rPr>
          <w:rFonts w:ascii="Arial" w:hAnsi="Arial" w:cs="Arial"/>
        </w:rPr>
      </w:pPr>
      <w:r w:rsidRPr="00642F24">
        <w:rPr>
          <w:rFonts w:ascii="Arial" w:hAnsi="Arial" w:cs="Arial"/>
        </w:rPr>
        <w:t>Engage fully in collective consideration of the issues, taking account of the full range of relevant factors, including any guidance issued by the Ministry of Justice or by the Lord Chancellor.</w:t>
      </w:r>
    </w:p>
    <w:p w14:paraId="59285DC6" w14:textId="77777777" w:rsidR="00B97F13" w:rsidRPr="00642F24" w:rsidRDefault="00B97F13" w:rsidP="00A515D4">
      <w:pPr>
        <w:numPr>
          <w:ilvl w:val="0"/>
          <w:numId w:val="11"/>
        </w:numPr>
        <w:jc w:val="both"/>
        <w:rPr>
          <w:rFonts w:ascii="Arial" w:hAnsi="Arial" w:cs="Arial"/>
        </w:rPr>
      </w:pPr>
      <w:r w:rsidRPr="00642F24">
        <w:rPr>
          <w:rFonts w:ascii="Arial" w:hAnsi="Arial" w:cs="Arial"/>
        </w:rPr>
        <w:t>Ensure that its responsibilities under the Freedom of Information Act (including prompt responses to public requests for information) are discharged</w:t>
      </w:r>
      <w:r w:rsidR="0090130F">
        <w:rPr>
          <w:rFonts w:ascii="Arial" w:hAnsi="Arial" w:cs="Arial"/>
        </w:rPr>
        <w:t>,</w:t>
      </w:r>
      <w:r w:rsidRPr="00642F24">
        <w:rPr>
          <w:rFonts w:ascii="Arial" w:hAnsi="Arial" w:cs="Arial"/>
        </w:rPr>
        <w:t xml:space="preserve"> agree an Annual Report; and, where practicable and appropriate, hold at least one </w:t>
      </w:r>
      <w:r w:rsidR="00045614">
        <w:rPr>
          <w:rFonts w:ascii="Arial" w:hAnsi="Arial" w:cs="Arial"/>
        </w:rPr>
        <w:t xml:space="preserve">public </w:t>
      </w:r>
      <w:r w:rsidRPr="00642F24">
        <w:rPr>
          <w:rFonts w:ascii="Arial" w:hAnsi="Arial" w:cs="Arial"/>
        </w:rPr>
        <w:t>meeting a year</w:t>
      </w:r>
      <w:r w:rsidR="00045614">
        <w:rPr>
          <w:rFonts w:ascii="Arial" w:hAnsi="Arial" w:cs="Arial"/>
        </w:rPr>
        <w:t>.</w:t>
      </w:r>
    </w:p>
    <w:p w14:paraId="7CA268B1" w14:textId="6D550BDA" w:rsidR="00B97F13" w:rsidRPr="00642F24" w:rsidRDefault="00B97F13" w:rsidP="00A515D4">
      <w:pPr>
        <w:numPr>
          <w:ilvl w:val="0"/>
          <w:numId w:val="11"/>
        </w:numPr>
        <w:jc w:val="both"/>
        <w:rPr>
          <w:rFonts w:ascii="Arial" w:hAnsi="Arial" w:cs="Arial"/>
        </w:rPr>
      </w:pPr>
      <w:r w:rsidRPr="00642F24">
        <w:rPr>
          <w:rFonts w:ascii="Arial" w:hAnsi="Arial" w:cs="Arial"/>
        </w:rPr>
        <w:t xml:space="preserve">Respond appropriately to complaints, if </w:t>
      </w:r>
      <w:r w:rsidR="00A018EB" w:rsidRPr="00642F24">
        <w:rPr>
          <w:rFonts w:ascii="Arial" w:hAnsi="Arial" w:cs="Arial"/>
        </w:rPr>
        <w:t>necessary,</w:t>
      </w:r>
      <w:r w:rsidRPr="00642F24">
        <w:rPr>
          <w:rFonts w:ascii="Arial" w:hAnsi="Arial" w:cs="Arial"/>
        </w:rPr>
        <w:t xml:space="preserve"> with reference to the Ministry of Justice.  </w:t>
      </w:r>
    </w:p>
    <w:p w14:paraId="7D97407D" w14:textId="77777777" w:rsidR="00B97F13" w:rsidRPr="00642F24" w:rsidRDefault="00B97F13" w:rsidP="00A515D4">
      <w:pPr>
        <w:numPr>
          <w:ilvl w:val="0"/>
          <w:numId w:val="11"/>
        </w:numPr>
        <w:jc w:val="both"/>
        <w:rPr>
          <w:rFonts w:ascii="Arial" w:hAnsi="Arial" w:cs="Arial"/>
        </w:rPr>
      </w:pPr>
      <w:r w:rsidRPr="00642F24">
        <w:rPr>
          <w:rFonts w:ascii="Arial" w:hAnsi="Arial" w:cs="Arial"/>
        </w:rPr>
        <w:t>Ensure that the Committee does not exceed its powers or functions.</w:t>
      </w:r>
    </w:p>
    <w:p w14:paraId="2E91F4B8" w14:textId="77777777" w:rsidR="00B97F13" w:rsidRPr="00642F24" w:rsidRDefault="00B97F13" w:rsidP="00B97F13">
      <w:pPr>
        <w:jc w:val="both"/>
        <w:rPr>
          <w:rFonts w:ascii="Arial" w:hAnsi="Arial" w:cs="Arial"/>
        </w:rPr>
      </w:pPr>
      <w:r w:rsidRPr="00642F24">
        <w:rPr>
          <w:rFonts w:ascii="Arial" w:hAnsi="Arial" w:cs="Arial"/>
        </w:rPr>
        <w:t xml:space="preserve">Communications between the Committee and the Lord Chancellor will generally be through the Chair.  Nevertheless, any Committee member has the right of access to Ministers on any matter which he or she believes raises important issues relating to his or her duties as a Committee member.  In such cases the agreement of </w:t>
      </w:r>
      <w:r w:rsidR="0090130F">
        <w:rPr>
          <w:rFonts w:ascii="Arial" w:hAnsi="Arial" w:cs="Arial"/>
        </w:rPr>
        <w:t>other members</w:t>
      </w:r>
      <w:r w:rsidRPr="00642F24">
        <w:rPr>
          <w:rFonts w:ascii="Arial" w:hAnsi="Arial" w:cs="Arial"/>
        </w:rPr>
        <w:t xml:space="preserve"> of the Committee should normally be sought.</w:t>
      </w:r>
    </w:p>
    <w:p w14:paraId="306613AE" w14:textId="77777777" w:rsidR="00B97F13" w:rsidRPr="00642F24" w:rsidRDefault="00B97F13" w:rsidP="00B97F13">
      <w:pPr>
        <w:jc w:val="both"/>
        <w:rPr>
          <w:rFonts w:ascii="Arial" w:hAnsi="Arial" w:cs="Arial"/>
        </w:rPr>
      </w:pPr>
      <w:r w:rsidRPr="00642F24">
        <w:rPr>
          <w:rFonts w:ascii="Arial" w:hAnsi="Arial" w:cs="Arial"/>
        </w:rPr>
        <w:t xml:space="preserve">From </w:t>
      </w:r>
      <w:proofErr w:type="gramStart"/>
      <w:r w:rsidRPr="00642F24">
        <w:rPr>
          <w:rFonts w:ascii="Arial" w:hAnsi="Arial" w:cs="Arial"/>
        </w:rPr>
        <w:t>time to time</w:t>
      </w:r>
      <w:proofErr w:type="gramEnd"/>
      <w:r w:rsidRPr="00642F24">
        <w:rPr>
          <w:rFonts w:ascii="Arial" w:hAnsi="Arial" w:cs="Arial"/>
        </w:rPr>
        <w:t xml:space="preserve"> issues of a confidential nature may arise during Committee work.  The duty of confidentiality obliges members to respect the confidentiality of such work. Confidential information that members obtain </w:t>
      </w:r>
      <w:proofErr w:type="gramStart"/>
      <w:r w:rsidRPr="00642F24">
        <w:rPr>
          <w:rFonts w:ascii="Arial" w:hAnsi="Arial" w:cs="Arial"/>
        </w:rPr>
        <w:t>during the course of</w:t>
      </w:r>
      <w:proofErr w:type="gramEnd"/>
      <w:r w:rsidRPr="00642F24">
        <w:rPr>
          <w:rFonts w:ascii="Arial" w:hAnsi="Arial" w:cs="Arial"/>
        </w:rPr>
        <w:t xml:space="preserve"> membership of the Committee must not be used for the benefit of own or others use.</w:t>
      </w:r>
    </w:p>
    <w:p w14:paraId="570DD612" w14:textId="77777777" w:rsidR="00267108" w:rsidRPr="00267108" w:rsidRDefault="00267108" w:rsidP="00267108">
      <w:pPr>
        <w:spacing w:line="23" w:lineRule="atLeast"/>
        <w:jc w:val="both"/>
        <w:rPr>
          <w:rFonts w:ascii="Arial" w:hAnsi="Arial" w:cs="Arial"/>
          <w:b/>
          <w:i/>
        </w:rPr>
      </w:pPr>
    </w:p>
    <w:p w14:paraId="48DA64E7" w14:textId="77777777" w:rsidR="00D954B8" w:rsidRDefault="00161415" w:rsidP="0056317C">
      <w:pPr>
        <w:pStyle w:val="MOJnormal"/>
        <w:tabs>
          <w:tab w:val="left" w:pos="0"/>
        </w:tabs>
        <w:rPr>
          <w:rFonts w:cs="Arial"/>
          <w:b/>
          <w:bCs/>
          <w:szCs w:val="22"/>
        </w:rPr>
      </w:pPr>
      <w:r w:rsidRPr="00E41CAE">
        <w:rPr>
          <w:rFonts w:cs="Arial"/>
          <w:b/>
          <w:bCs/>
          <w:szCs w:val="22"/>
        </w:rPr>
        <w:lastRenderedPageBreak/>
        <w:t>Eligibility</w:t>
      </w:r>
    </w:p>
    <w:p w14:paraId="7D5DCF20" w14:textId="77777777" w:rsidR="000A2CEA" w:rsidRPr="00E625F1" w:rsidRDefault="002A4D48" w:rsidP="00E625F1">
      <w:pPr>
        <w:pStyle w:val="xxmsonormal"/>
        <w:jc w:val="both"/>
        <w:rPr>
          <w:rFonts w:ascii="Arial" w:hAnsi="Arial" w:cs="Arial"/>
          <w:b/>
          <w:bCs/>
        </w:rPr>
      </w:pPr>
      <w:r w:rsidRPr="00E625F1">
        <w:rPr>
          <w:rFonts w:ascii="Arial" w:hAnsi="Arial" w:cs="Arial"/>
          <w:b/>
          <w:bCs/>
        </w:rPr>
        <w:t>T</w:t>
      </w:r>
      <w:r w:rsidRPr="00A74CA0">
        <w:rPr>
          <w:rFonts w:ascii="Arial" w:hAnsi="Arial" w:cs="Arial"/>
          <w:b/>
          <w:bCs/>
        </w:rPr>
        <w:t>here must be no employment restrictions, or limit on your permitted stay in the UK.</w:t>
      </w:r>
    </w:p>
    <w:p w14:paraId="12DFFD55" w14:textId="77777777" w:rsidR="000A2CEA" w:rsidRPr="000A2CEA" w:rsidRDefault="000A2CEA" w:rsidP="000A2CEA">
      <w:pPr>
        <w:autoSpaceDE w:val="0"/>
        <w:autoSpaceDN w:val="0"/>
        <w:adjustRightInd w:val="0"/>
        <w:spacing w:after="0" w:line="240" w:lineRule="auto"/>
        <w:jc w:val="both"/>
        <w:rPr>
          <w:rFonts w:ascii="Arial" w:hAnsi="Arial" w:cs="Arial"/>
        </w:rPr>
      </w:pPr>
      <w:r w:rsidRPr="000A2CEA">
        <w:rPr>
          <w:rFonts w:ascii="Arial" w:hAnsi="Arial" w:cs="Arial"/>
        </w:rPr>
        <w:t xml:space="preserve">We welcome applications from all those who are eligible. </w:t>
      </w:r>
    </w:p>
    <w:p w14:paraId="36065F5A" w14:textId="77777777" w:rsidR="000A2CEA" w:rsidRPr="000A2CEA" w:rsidRDefault="000A2CEA" w:rsidP="000A2CEA">
      <w:pPr>
        <w:autoSpaceDE w:val="0"/>
        <w:autoSpaceDN w:val="0"/>
        <w:adjustRightInd w:val="0"/>
        <w:spacing w:after="0" w:line="240" w:lineRule="auto"/>
        <w:ind w:left="720"/>
        <w:jc w:val="both"/>
        <w:rPr>
          <w:rFonts w:ascii="Arial" w:hAnsi="Arial" w:cs="Arial"/>
        </w:rPr>
      </w:pPr>
      <w:r w:rsidRPr="000A2CEA">
        <w:rPr>
          <w:rFonts w:ascii="Arial" w:hAnsi="Arial" w:cs="Arial"/>
        </w:rPr>
        <w:t xml:space="preserve"> </w:t>
      </w:r>
    </w:p>
    <w:p w14:paraId="2D84BF63" w14:textId="77777777" w:rsidR="000A2CEA" w:rsidRPr="000A2CEA" w:rsidRDefault="000A2CEA" w:rsidP="000A2CEA">
      <w:pPr>
        <w:autoSpaceDE w:val="0"/>
        <w:autoSpaceDN w:val="0"/>
        <w:adjustRightInd w:val="0"/>
        <w:spacing w:after="0" w:line="240" w:lineRule="auto"/>
        <w:jc w:val="both"/>
        <w:rPr>
          <w:rFonts w:ascii="Arial" w:hAnsi="Arial" w:cs="Arial"/>
        </w:rPr>
      </w:pPr>
      <w:r w:rsidRPr="000A2CEA">
        <w:rPr>
          <w:rFonts w:ascii="Arial" w:hAnsi="Arial" w:cs="Arial"/>
        </w:rPr>
        <w:t xml:space="preserve">However, as the </w:t>
      </w:r>
      <w:r w:rsidR="00B97F13">
        <w:rPr>
          <w:rFonts w:ascii="Arial" w:hAnsi="Arial" w:cs="Arial"/>
        </w:rPr>
        <w:t>Civil PRC</w:t>
      </w:r>
      <w:r w:rsidR="003811F4">
        <w:rPr>
          <w:rFonts w:ascii="Arial" w:hAnsi="Arial" w:cs="Arial"/>
        </w:rPr>
        <w:t xml:space="preserve"> </w:t>
      </w:r>
      <w:r w:rsidRPr="000A2CEA">
        <w:rPr>
          <w:rFonts w:ascii="Arial" w:hAnsi="Arial" w:cs="Arial"/>
        </w:rPr>
        <w:t xml:space="preserve">was established to carry out an independent function at arm’s length from the Government, we are mindful that appointing someone who is employed by a government department might compromise that independence - or perception of independence - as well as diminishing the confidence of stakeholders and the </w:t>
      </w:r>
      <w:proofErr w:type="gramStart"/>
      <w:r w:rsidRPr="000A2CEA">
        <w:rPr>
          <w:rFonts w:ascii="Arial" w:hAnsi="Arial" w:cs="Arial"/>
        </w:rPr>
        <w:t>general public</w:t>
      </w:r>
      <w:proofErr w:type="gramEnd"/>
      <w:r w:rsidRPr="000A2CEA">
        <w:rPr>
          <w:rFonts w:ascii="Arial" w:hAnsi="Arial" w:cs="Arial"/>
        </w:rPr>
        <w:t xml:space="preserve">. </w:t>
      </w:r>
    </w:p>
    <w:p w14:paraId="58AEFB93" w14:textId="77777777" w:rsidR="000A2CEA" w:rsidRPr="000A2CEA" w:rsidRDefault="000A2CEA" w:rsidP="000A2CEA">
      <w:pPr>
        <w:autoSpaceDE w:val="0"/>
        <w:autoSpaceDN w:val="0"/>
        <w:adjustRightInd w:val="0"/>
        <w:spacing w:after="0" w:line="240" w:lineRule="auto"/>
        <w:ind w:left="720"/>
        <w:jc w:val="both"/>
        <w:rPr>
          <w:rFonts w:ascii="Arial" w:hAnsi="Arial" w:cs="Arial"/>
        </w:rPr>
      </w:pPr>
      <w:r w:rsidRPr="000A2CEA">
        <w:rPr>
          <w:rFonts w:ascii="Arial" w:hAnsi="Arial" w:cs="Arial"/>
        </w:rPr>
        <w:t xml:space="preserve"> </w:t>
      </w:r>
    </w:p>
    <w:p w14:paraId="4BF62299" w14:textId="77777777" w:rsidR="000A2CEA" w:rsidRDefault="000A2CEA" w:rsidP="000A2CEA">
      <w:pPr>
        <w:autoSpaceDE w:val="0"/>
        <w:autoSpaceDN w:val="0"/>
        <w:adjustRightInd w:val="0"/>
        <w:spacing w:after="0" w:line="240" w:lineRule="auto"/>
        <w:jc w:val="both"/>
        <w:rPr>
          <w:rFonts w:ascii="Arial" w:hAnsi="Arial" w:cs="Arial"/>
        </w:rPr>
      </w:pPr>
      <w:r w:rsidRPr="000A2CEA">
        <w:rPr>
          <w:rFonts w:ascii="Arial" w:hAnsi="Arial" w:cs="Arial"/>
        </w:rPr>
        <w:t xml:space="preserve">If you are in receipt of a salary from a government department and wish to apply, you should expect that - if selected for interview - the Advisory Assessment Panel </w:t>
      </w:r>
      <w:r w:rsidR="002A4D48">
        <w:rPr>
          <w:rFonts w:ascii="Arial" w:hAnsi="Arial" w:cs="Arial"/>
        </w:rPr>
        <w:t xml:space="preserve">(AAP) </w:t>
      </w:r>
      <w:r w:rsidRPr="000A2CEA">
        <w:rPr>
          <w:rFonts w:ascii="Arial" w:hAnsi="Arial" w:cs="Arial"/>
        </w:rPr>
        <w:t xml:space="preserve">will explore whether any perceived or real conflicts of interest might exist if you were to be appointed and, if so, how this might be managed or mitigated. The latter might include an undertaking to resign from government employment, if appointed, and - if considered appropriate - for there to be an interval between resignation and taking up appointment to the </w:t>
      </w:r>
      <w:r w:rsidR="00B97F13">
        <w:rPr>
          <w:rFonts w:ascii="Arial" w:hAnsi="Arial" w:cs="Arial"/>
        </w:rPr>
        <w:t>Civil PRC</w:t>
      </w:r>
      <w:r w:rsidRPr="00B97F13">
        <w:rPr>
          <w:rFonts w:ascii="Arial" w:hAnsi="Arial" w:cs="Arial"/>
        </w:rPr>
        <w:t>.</w:t>
      </w:r>
    </w:p>
    <w:p w14:paraId="3C9A2C83" w14:textId="77777777" w:rsidR="00B97F13" w:rsidRPr="00642F24" w:rsidRDefault="00B97F13" w:rsidP="00B97F13">
      <w:pPr>
        <w:spacing w:after="0" w:line="240" w:lineRule="auto"/>
        <w:jc w:val="both"/>
        <w:rPr>
          <w:rFonts w:ascii="Arial" w:hAnsi="Arial" w:cs="Arial"/>
        </w:rPr>
      </w:pPr>
      <w:bookmarkStart w:id="6" w:name="_Hlk74733595"/>
    </w:p>
    <w:p w14:paraId="01AA6AC5" w14:textId="77777777" w:rsidR="00B97F13" w:rsidRPr="003D74F9" w:rsidRDefault="00B97F13" w:rsidP="00B97F13">
      <w:pPr>
        <w:tabs>
          <w:tab w:val="left" w:pos="0"/>
        </w:tabs>
        <w:spacing w:line="280" w:lineRule="exact"/>
        <w:rPr>
          <w:rFonts w:ascii="Arial" w:hAnsi="Arial" w:cs="Arial"/>
        </w:rPr>
      </w:pPr>
      <w:r>
        <w:rPr>
          <w:rFonts w:ascii="Arial" w:hAnsi="Arial" w:cs="Arial"/>
        </w:rPr>
        <w:t xml:space="preserve">Lay members, in accordance with </w:t>
      </w:r>
      <w:r w:rsidRPr="00642F24">
        <w:rPr>
          <w:rFonts w:ascii="Arial" w:hAnsi="Arial" w:cs="Arial"/>
        </w:rPr>
        <w:t>section 2</w:t>
      </w:r>
      <w:r>
        <w:rPr>
          <w:rFonts w:ascii="Arial" w:hAnsi="Arial" w:cs="Arial"/>
        </w:rPr>
        <w:t>(</w:t>
      </w:r>
      <w:r w:rsidRPr="00642F24">
        <w:rPr>
          <w:rFonts w:ascii="Arial" w:hAnsi="Arial" w:cs="Arial"/>
        </w:rPr>
        <w:t>2</w:t>
      </w:r>
      <w:r>
        <w:rPr>
          <w:rFonts w:ascii="Arial" w:hAnsi="Arial" w:cs="Arial"/>
        </w:rPr>
        <w:t>)</w:t>
      </w:r>
      <w:r w:rsidRPr="00642F24">
        <w:rPr>
          <w:rFonts w:ascii="Arial" w:hAnsi="Arial" w:cs="Arial"/>
        </w:rPr>
        <w:t>(</w:t>
      </w:r>
      <w:r>
        <w:rPr>
          <w:rFonts w:ascii="Arial" w:hAnsi="Arial" w:cs="Arial"/>
        </w:rPr>
        <w:t>g</w:t>
      </w:r>
      <w:r w:rsidRPr="00642F24">
        <w:rPr>
          <w:rFonts w:ascii="Arial" w:hAnsi="Arial" w:cs="Arial"/>
        </w:rPr>
        <w:t>) of the Civil Procedure Act 1997</w:t>
      </w:r>
      <w:r>
        <w:rPr>
          <w:rFonts w:ascii="Arial" w:hAnsi="Arial" w:cs="Arial"/>
        </w:rPr>
        <w:t xml:space="preserve">, must have experience </w:t>
      </w:r>
      <w:r w:rsidRPr="00B378E8">
        <w:rPr>
          <w:rFonts w:ascii="Arial" w:hAnsi="Arial" w:cs="Arial"/>
        </w:rPr>
        <w:t>in and knowledge of the lay advice sector or consumer affairs.</w:t>
      </w:r>
    </w:p>
    <w:bookmarkEnd w:id="6"/>
    <w:p w14:paraId="01CEBE7E" w14:textId="77777777" w:rsidR="00161415" w:rsidRPr="00E41CAE" w:rsidRDefault="00161415" w:rsidP="00161415">
      <w:pPr>
        <w:spacing w:line="23" w:lineRule="atLeast"/>
        <w:jc w:val="both"/>
        <w:rPr>
          <w:rFonts w:ascii="Arial" w:hAnsi="Arial" w:cs="Arial"/>
          <w:b/>
          <w:highlight w:val="yellow"/>
        </w:rPr>
      </w:pPr>
      <w:r w:rsidRPr="00E41CAE">
        <w:rPr>
          <w:rFonts w:ascii="Arial" w:hAnsi="Arial" w:cs="Arial"/>
          <w:b/>
        </w:rPr>
        <w:t>Essential criteria</w:t>
      </w:r>
    </w:p>
    <w:p w14:paraId="736EA0B8" w14:textId="77777777" w:rsidR="00313B9B" w:rsidRPr="00436A62" w:rsidRDefault="00313B9B" w:rsidP="000D7811">
      <w:pPr>
        <w:jc w:val="both"/>
        <w:rPr>
          <w:rFonts w:ascii="Arial" w:hAnsi="Arial" w:cs="Arial"/>
        </w:rPr>
      </w:pPr>
      <w:r w:rsidRPr="00436A62">
        <w:rPr>
          <w:rFonts w:ascii="Arial" w:hAnsi="Arial" w:cs="Arial"/>
        </w:rPr>
        <w:t>Candidates will be able to demonstrate the following:</w:t>
      </w:r>
    </w:p>
    <w:p w14:paraId="7618A57A" w14:textId="77777777" w:rsidR="00624A15" w:rsidRPr="007E355B" w:rsidRDefault="00624A15" w:rsidP="00624A15">
      <w:pPr>
        <w:numPr>
          <w:ilvl w:val="0"/>
          <w:numId w:val="14"/>
        </w:numPr>
        <w:spacing w:after="0" w:line="240" w:lineRule="auto"/>
        <w:jc w:val="both"/>
        <w:rPr>
          <w:rFonts w:ascii="Arial" w:hAnsi="Arial" w:cs="Arial"/>
        </w:rPr>
      </w:pPr>
      <w:r w:rsidRPr="007E355B">
        <w:rPr>
          <w:rFonts w:ascii="Arial" w:hAnsi="Arial" w:cs="Arial"/>
        </w:rPr>
        <w:t xml:space="preserve">Must have knowledge of and experience in the Lay Advice Sector or Consumer </w:t>
      </w:r>
      <w:proofErr w:type="gramStart"/>
      <w:r w:rsidRPr="007E355B">
        <w:rPr>
          <w:rFonts w:ascii="Arial" w:hAnsi="Arial" w:cs="Arial"/>
        </w:rPr>
        <w:t>Affairs;</w:t>
      </w:r>
      <w:proofErr w:type="gramEnd"/>
    </w:p>
    <w:p w14:paraId="2A912E96" w14:textId="77777777" w:rsidR="00624A15" w:rsidRPr="007E355B" w:rsidRDefault="00624A15" w:rsidP="00624A15">
      <w:pPr>
        <w:numPr>
          <w:ilvl w:val="0"/>
          <w:numId w:val="14"/>
        </w:numPr>
        <w:spacing w:after="0" w:line="240" w:lineRule="auto"/>
        <w:jc w:val="both"/>
        <w:rPr>
          <w:rFonts w:ascii="Arial" w:hAnsi="Arial" w:cs="Arial"/>
        </w:rPr>
      </w:pPr>
      <w:r w:rsidRPr="007E355B">
        <w:rPr>
          <w:rFonts w:ascii="Arial" w:hAnsi="Arial" w:cs="Arial"/>
        </w:rPr>
        <w:t xml:space="preserve">Interest in the broad field of law concerning civil courts and rule making </w:t>
      </w:r>
      <w:proofErr w:type="gramStart"/>
      <w:r w:rsidRPr="007E355B">
        <w:rPr>
          <w:rFonts w:ascii="Arial" w:hAnsi="Arial" w:cs="Arial"/>
        </w:rPr>
        <w:t>process;</w:t>
      </w:r>
      <w:proofErr w:type="gramEnd"/>
    </w:p>
    <w:p w14:paraId="1EB4EE4F" w14:textId="77777777" w:rsidR="00624A15" w:rsidRPr="007E355B" w:rsidRDefault="00624A15" w:rsidP="00624A15">
      <w:pPr>
        <w:numPr>
          <w:ilvl w:val="0"/>
          <w:numId w:val="14"/>
        </w:numPr>
        <w:spacing w:after="0" w:line="240" w:lineRule="auto"/>
        <w:jc w:val="both"/>
        <w:rPr>
          <w:rFonts w:ascii="Arial" w:hAnsi="Arial" w:cs="Arial"/>
        </w:rPr>
      </w:pPr>
      <w:r w:rsidRPr="007E355B">
        <w:rPr>
          <w:rFonts w:ascii="Arial" w:hAnsi="Arial" w:cs="Arial"/>
        </w:rPr>
        <w:t xml:space="preserve">Commitment to reflecting the needs of end users in that </w:t>
      </w:r>
      <w:proofErr w:type="gramStart"/>
      <w:r w:rsidRPr="007E355B">
        <w:rPr>
          <w:rFonts w:ascii="Arial" w:hAnsi="Arial" w:cs="Arial"/>
        </w:rPr>
        <w:t>process;</w:t>
      </w:r>
      <w:proofErr w:type="gramEnd"/>
    </w:p>
    <w:p w14:paraId="1E2720EC" w14:textId="77777777" w:rsidR="00624A15" w:rsidRPr="007E355B" w:rsidRDefault="00624A15" w:rsidP="00624A15">
      <w:pPr>
        <w:numPr>
          <w:ilvl w:val="0"/>
          <w:numId w:val="14"/>
        </w:numPr>
        <w:spacing w:after="0" w:line="240" w:lineRule="auto"/>
        <w:jc w:val="both"/>
        <w:rPr>
          <w:rFonts w:ascii="Arial" w:hAnsi="Arial" w:cs="Arial"/>
        </w:rPr>
      </w:pPr>
      <w:r w:rsidRPr="007E355B">
        <w:rPr>
          <w:rFonts w:ascii="Arial" w:hAnsi="Arial" w:cs="Arial"/>
        </w:rPr>
        <w:t xml:space="preserve">Evidence of committee working and relevant inter-personal </w:t>
      </w:r>
      <w:proofErr w:type="gramStart"/>
      <w:r w:rsidRPr="007E355B">
        <w:rPr>
          <w:rFonts w:ascii="Arial" w:hAnsi="Arial" w:cs="Arial"/>
        </w:rPr>
        <w:t>skills;</w:t>
      </w:r>
      <w:proofErr w:type="gramEnd"/>
    </w:p>
    <w:p w14:paraId="5E26B781" w14:textId="77777777" w:rsidR="00624A15" w:rsidRPr="007E355B" w:rsidRDefault="00624A15" w:rsidP="00624A15">
      <w:pPr>
        <w:numPr>
          <w:ilvl w:val="0"/>
          <w:numId w:val="14"/>
        </w:numPr>
        <w:spacing w:after="0" w:line="240" w:lineRule="auto"/>
        <w:jc w:val="both"/>
        <w:rPr>
          <w:rFonts w:ascii="Arial" w:hAnsi="Arial" w:cs="Arial"/>
        </w:rPr>
      </w:pPr>
      <w:r w:rsidRPr="007E355B">
        <w:rPr>
          <w:rFonts w:ascii="Arial" w:hAnsi="Arial" w:cs="Arial"/>
        </w:rPr>
        <w:t xml:space="preserve">Ability to deal confidently with legal specialists – judiciary and </w:t>
      </w:r>
      <w:proofErr w:type="gramStart"/>
      <w:r w:rsidRPr="007E355B">
        <w:rPr>
          <w:rFonts w:ascii="Arial" w:hAnsi="Arial" w:cs="Arial"/>
        </w:rPr>
        <w:t>lawyers;</w:t>
      </w:r>
      <w:proofErr w:type="gramEnd"/>
      <w:r w:rsidRPr="007E355B">
        <w:rPr>
          <w:rFonts w:ascii="Arial" w:hAnsi="Arial" w:cs="Arial"/>
        </w:rPr>
        <w:t xml:space="preserve"> </w:t>
      </w:r>
    </w:p>
    <w:p w14:paraId="0E5AAB6E" w14:textId="5093DC77" w:rsidR="00624A15" w:rsidRPr="007E355B" w:rsidRDefault="00624A15" w:rsidP="00624A15">
      <w:pPr>
        <w:numPr>
          <w:ilvl w:val="0"/>
          <w:numId w:val="14"/>
        </w:numPr>
        <w:spacing w:after="0" w:line="240" w:lineRule="auto"/>
        <w:jc w:val="both"/>
        <w:rPr>
          <w:rFonts w:ascii="Arial" w:hAnsi="Arial" w:cs="Arial"/>
        </w:rPr>
      </w:pPr>
      <w:r w:rsidRPr="007E355B">
        <w:rPr>
          <w:rFonts w:ascii="Arial" w:hAnsi="Arial" w:cs="Arial"/>
        </w:rPr>
        <w:t>A commitment to valuing diversity</w:t>
      </w:r>
      <w:r w:rsidR="00470CC7">
        <w:rPr>
          <w:rFonts w:ascii="Arial" w:hAnsi="Arial" w:cs="Arial"/>
        </w:rPr>
        <w:t>.</w:t>
      </w:r>
    </w:p>
    <w:p w14:paraId="476F4D16" w14:textId="77777777" w:rsidR="003C48B5" w:rsidRPr="00624A15" w:rsidRDefault="003C48B5" w:rsidP="00624A15">
      <w:pPr>
        <w:pStyle w:val="ListParagraph"/>
        <w:rPr>
          <w:rFonts w:ascii="Arial" w:hAnsi="Arial" w:cs="Arial"/>
        </w:rPr>
      </w:pPr>
    </w:p>
    <w:p w14:paraId="13ED32B1" w14:textId="77777777" w:rsidR="00161415" w:rsidRDefault="00191571" w:rsidP="00596B49">
      <w:pPr>
        <w:jc w:val="both"/>
        <w:rPr>
          <w:rFonts w:ascii="Arial" w:hAnsi="Arial" w:cs="Arial"/>
          <w:b/>
          <w:color w:val="993366"/>
          <w:sz w:val="28"/>
          <w:szCs w:val="28"/>
        </w:rPr>
      </w:pPr>
      <w:r w:rsidRPr="00C145E8">
        <w:rPr>
          <w:rFonts w:ascii="Arial" w:hAnsi="Arial" w:cs="Arial"/>
          <w:b/>
          <w:color w:val="993366"/>
          <w:sz w:val="28"/>
          <w:szCs w:val="28"/>
        </w:rPr>
        <w:t xml:space="preserve">4. </w:t>
      </w:r>
      <w:bookmarkStart w:id="7" w:name="Four"/>
      <w:r w:rsidRPr="00C145E8">
        <w:rPr>
          <w:rFonts w:ascii="Arial" w:hAnsi="Arial" w:cs="Arial"/>
          <w:b/>
          <w:color w:val="993366"/>
          <w:sz w:val="28"/>
          <w:szCs w:val="28"/>
        </w:rPr>
        <w:t xml:space="preserve">Other important </w:t>
      </w:r>
      <w:r w:rsidR="001557F4" w:rsidRPr="00C145E8">
        <w:rPr>
          <w:rFonts w:ascii="Arial" w:hAnsi="Arial" w:cs="Arial"/>
          <w:b/>
          <w:color w:val="993366"/>
          <w:sz w:val="28"/>
          <w:szCs w:val="28"/>
        </w:rPr>
        <w:t xml:space="preserve">appointment </w:t>
      </w:r>
      <w:r w:rsidRPr="00C145E8">
        <w:rPr>
          <w:rFonts w:ascii="Arial" w:hAnsi="Arial" w:cs="Arial"/>
          <w:b/>
          <w:color w:val="993366"/>
          <w:sz w:val="28"/>
          <w:szCs w:val="28"/>
        </w:rPr>
        <w:t>information</w:t>
      </w:r>
      <w:bookmarkEnd w:id="7"/>
    </w:p>
    <w:p w14:paraId="0DBE60C8" w14:textId="77777777" w:rsidR="00223628" w:rsidRDefault="00AD2D0A" w:rsidP="00596B49">
      <w:pPr>
        <w:jc w:val="both"/>
        <w:rPr>
          <w:rFonts w:ascii="Arial" w:hAnsi="Arial" w:cs="Arial"/>
        </w:rPr>
      </w:pPr>
      <w:r w:rsidRPr="000138C1">
        <w:rPr>
          <w:rFonts w:ascii="Arial" w:hAnsi="Arial" w:cs="Arial"/>
          <w:b/>
        </w:rPr>
        <w:t>Tenure</w:t>
      </w:r>
      <w:r w:rsidR="00C611BB" w:rsidRPr="000138C1">
        <w:rPr>
          <w:rFonts w:ascii="Arial" w:hAnsi="Arial" w:cs="Arial"/>
        </w:rPr>
        <w:t>:</w:t>
      </w:r>
      <w:r w:rsidR="00C611BB">
        <w:rPr>
          <w:rFonts w:ascii="Arial" w:hAnsi="Arial" w:cs="Arial"/>
          <w:b/>
          <w:color w:val="993366"/>
        </w:rPr>
        <w:t xml:space="preserve"> </w:t>
      </w:r>
      <w:r w:rsidRPr="00E01386">
        <w:rPr>
          <w:rFonts w:ascii="Arial" w:hAnsi="Arial" w:cs="Arial"/>
        </w:rPr>
        <w:t xml:space="preserve">Public appointments are offered on a fixed term basis. We do this to ensure that the leadership of our public bodies is regularly refreshed and </w:t>
      </w:r>
      <w:r w:rsidR="002E548F">
        <w:rPr>
          <w:rFonts w:ascii="Arial" w:hAnsi="Arial" w:cs="Arial"/>
        </w:rPr>
        <w:t xml:space="preserve">that </w:t>
      </w:r>
      <w:r w:rsidRPr="00E01386">
        <w:rPr>
          <w:rFonts w:ascii="Arial" w:hAnsi="Arial" w:cs="Arial"/>
        </w:rPr>
        <w:t xml:space="preserve">the </w:t>
      </w:r>
      <w:r w:rsidR="003C48B5">
        <w:rPr>
          <w:rFonts w:ascii="Arial" w:hAnsi="Arial" w:cs="Arial"/>
        </w:rPr>
        <w:t>Civil PRC</w:t>
      </w:r>
      <w:r w:rsidR="00E01386" w:rsidRPr="00E01386">
        <w:rPr>
          <w:rFonts w:ascii="Arial" w:hAnsi="Arial" w:cs="Arial"/>
        </w:rPr>
        <w:t xml:space="preserve"> </w:t>
      </w:r>
      <w:r w:rsidRPr="00E01386">
        <w:rPr>
          <w:rFonts w:ascii="Arial" w:hAnsi="Arial" w:cs="Arial"/>
        </w:rPr>
        <w:t>can benefit from new perspectives and ideas.</w:t>
      </w:r>
      <w:r w:rsidR="001B3365" w:rsidRPr="00E01386">
        <w:rPr>
          <w:rFonts w:ascii="Arial" w:hAnsi="Arial" w:cs="Arial"/>
        </w:rPr>
        <w:t xml:space="preserve"> </w:t>
      </w:r>
    </w:p>
    <w:p w14:paraId="5B93A023" w14:textId="77777777" w:rsidR="00223628" w:rsidRDefault="001B3365" w:rsidP="00596B49">
      <w:pPr>
        <w:jc w:val="both"/>
        <w:rPr>
          <w:rFonts w:ascii="Arial" w:hAnsi="Arial" w:cs="Arial"/>
        </w:rPr>
      </w:pPr>
      <w:r w:rsidRPr="00E01386">
        <w:rPr>
          <w:rFonts w:ascii="Arial" w:hAnsi="Arial" w:cs="Arial"/>
        </w:rPr>
        <w:t xml:space="preserve">The </w:t>
      </w:r>
      <w:r w:rsidR="000555E5" w:rsidRPr="00E01386">
        <w:rPr>
          <w:rFonts w:ascii="Arial" w:hAnsi="Arial" w:cs="Arial"/>
        </w:rPr>
        <w:t xml:space="preserve">appointment will run for </w:t>
      </w:r>
      <w:r w:rsidR="003C48B5">
        <w:rPr>
          <w:rFonts w:ascii="Arial" w:hAnsi="Arial" w:cs="Arial"/>
        </w:rPr>
        <w:t>three</w:t>
      </w:r>
      <w:r w:rsidR="000555E5" w:rsidRPr="00E01386">
        <w:rPr>
          <w:rFonts w:ascii="Arial" w:hAnsi="Arial" w:cs="Arial"/>
        </w:rPr>
        <w:t xml:space="preserve"> </w:t>
      </w:r>
      <w:r w:rsidR="00AD2D0A" w:rsidRPr="00E01386">
        <w:rPr>
          <w:rFonts w:ascii="Arial" w:hAnsi="Arial" w:cs="Arial"/>
        </w:rPr>
        <w:t xml:space="preserve">years </w:t>
      </w:r>
      <w:r w:rsidR="00EC5DCB" w:rsidRPr="00E01386">
        <w:rPr>
          <w:rFonts w:ascii="Arial" w:hAnsi="Arial" w:cs="Arial"/>
        </w:rPr>
        <w:t>with t</w:t>
      </w:r>
      <w:r w:rsidR="00AD2D0A" w:rsidRPr="00E01386">
        <w:rPr>
          <w:rFonts w:ascii="Arial" w:hAnsi="Arial" w:cs="Arial"/>
        </w:rPr>
        <w:t xml:space="preserve">he possibility of reappointment for a further term subject to satisfactory appraisal and at the discretion of Ministers. </w:t>
      </w:r>
      <w:r w:rsidR="00E01386" w:rsidRPr="00E01386">
        <w:rPr>
          <w:rFonts w:ascii="Arial" w:hAnsi="Arial" w:cs="Arial"/>
        </w:rPr>
        <w:t xml:space="preserve"> </w:t>
      </w:r>
    </w:p>
    <w:p w14:paraId="4973437E" w14:textId="77777777" w:rsidR="00AD2D0A" w:rsidRPr="00E01386" w:rsidRDefault="00E01386" w:rsidP="00596B49">
      <w:pPr>
        <w:jc w:val="both"/>
        <w:rPr>
          <w:rFonts w:ascii="Arial" w:hAnsi="Arial" w:cs="Arial"/>
        </w:rPr>
      </w:pPr>
      <w:r w:rsidRPr="00E01386">
        <w:rPr>
          <w:rFonts w:ascii="Arial" w:hAnsi="Arial" w:cs="Arial"/>
        </w:rPr>
        <w:t xml:space="preserve">In </w:t>
      </w:r>
      <w:r w:rsidR="001C182C">
        <w:rPr>
          <w:rFonts w:ascii="Arial" w:hAnsi="Arial" w:cs="Arial"/>
        </w:rPr>
        <w:t>line with the Governance Code for</w:t>
      </w:r>
      <w:r w:rsidRPr="00E01386">
        <w:rPr>
          <w:rFonts w:ascii="Arial" w:hAnsi="Arial" w:cs="Arial"/>
        </w:rPr>
        <w:t xml:space="preserve"> Public Appointments, there is a strong presumption that no individual should serve more than two terms or serve in any one post for more than ten years. </w:t>
      </w:r>
    </w:p>
    <w:p w14:paraId="65F11E60" w14:textId="77777777" w:rsidR="003C48B5" w:rsidRPr="00DB72D6" w:rsidRDefault="00191571" w:rsidP="003C48B5">
      <w:pPr>
        <w:jc w:val="both"/>
        <w:rPr>
          <w:rFonts w:ascii="Arial" w:hAnsi="Arial" w:cs="Arial"/>
          <w:b/>
          <w:color w:val="993366"/>
        </w:rPr>
      </w:pPr>
      <w:r w:rsidRPr="000138C1">
        <w:rPr>
          <w:rFonts w:ascii="Arial" w:hAnsi="Arial" w:cs="Arial"/>
          <w:b/>
        </w:rPr>
        <w:t>Remuneration</w:t>
      </w:r>
      <w:r w:rsidR="002A4D48">
        <w:rPr>
          <w:rFonts w:ascii="Arial" w:hAnsi="Arial" w:cs="Arial"/>
          <w:b/>
        </w:rPr>
        <w:t xml:space="preserve"> and</w:t>
      </w:r>
      <w:r w:rsidR="0043380B">
        <w:rPr>
          <w:rFonts w:ascii="Arial" w:hAnsi="Arial" w:cs="Arial"/>
          <w:b/>
        </w:rPr>
        <w:t xml:space="preserve"> Allowances </w:t>
      </w:r>
      <w:r w:rsidR="003C48B5">
        <w:rPr>
          <w:rFonts w:ascii="Arial" w:hAnsi="Arial" w:cs="Arial"/>
        </w:rPr>
        <w:t>The role is unre</w:t>
      </w:r>
      <w:r w:rsidR="003C48B5" w:rsidRPr="002D5441">
        <w:rPr>
          <w:rFonts w:ascii="Arial" w:hAnsi="Arial" w:cs="Arial"/>
        </w:rPr>
        <w:t>mune</w:t>
      </w:r>
      <w:r w:rsidR="003C48B5">
        <w:rPr>
          <w:rFonts w:ascii="Arial" w:hAnsi="Arial" w:cs="Arial"/>
        </w:rPr>
        <w:t xml:space="preserve">rated but reasonable out-of-pocket expenses (including travel) will be payable. </w:t>
      </w:r>
      <w:r w:rsidR="003C48B5" w:rsidRPr="002D5441">
        <w:rPr>
          <w:rFonts w:ascii="Arial" w:hAnsi="Arial" w:cs="Arial"/>
        </w:rPr>
        <w:t xml:space="preserve">  </w:t>
      </w:r>
    </w:p>
    <w:p w14:paraId="6E272E66" w14:textId="77777777" w:rsidR="0043380B" w:rsidRDefault="003C48B5" w:rsidP="00596B49">
      <w:pPr>
        <w:jc w:val="both"/>
        <w:rPr>
          <w:rFonts w:ascii="Arial" w:hAnsi="Arial" w:cs="Arial"/>
        </w:rPr>
      </w:pPr>
      <w:r>
        <w:rPr>
          <w:rFonts w:ascii="Arial" w:hAnsi="Arial" w:cs="Arial"/>
        </w:rPr>
        <w:t xml:space="preserve">Travel and subsistence allowances may be payable on the same basis as that applicable to civil servants where the post holder is required to travel to other locations or stay overnight in the course of their duties. </w:t>
      </w:r>
    </w:p>
    <w:p w14:paraId="702C03FA" w14:textId="77777777" w:rsidR="000D39C9" w:rsidRPr="00056BC9" w:rsidRDefault="001557F4" w:rsidP="00596B49">
      <w:pPr>
        <w:jc w:val="both"/>
        <w:rPr>
          <w:rFonts w:ascii="Arial" w:hAnsi="Arial" w:cs="Arial"/>
        </w:rPr>
      </w:pPr>
      <w:r w:rsidRPr="002E4507">
        <w:rPr>
          <w:rFonts w:ascii="Arial" w:hAnsi="Arial" w:cs="Arial"/>
          <w:b/>
        </w:rPr>
        <w:t>Performance Appraisal</w:t>
      </w:r>
      <w:r w:rsidR="00C611BB" w:rsidRPr="002E4507">
        <w:rPr>
          <w:rFonts w:ascii="Arial" w:hAnsi="Arial" w:cs="Arial"/>
          <w:b/>
        </w:rPr>
        <w:t xml:space="preserve">: </w:t>
      </w:r>
      <w:r w:rsidR="002D5441" w:rsidRPr="002E4507">
        <w:rPr>
          <w:rFonts w:ascii="Arial" w:hAnsi="Arial" w:cs="Arial"/>
        </w:rPr>
        <w:t xml:space="preserve">You will be assessed annually on performance by </w:t>
      </w:r>
      <w:r w:rsidR="003C48B5">
        <w:rPr>
          <w:rFonts w:ascii="Arial" w:hAnsi="Arial" w:cs="Arial"/>
        </w:rPr>
        <w:t>the Chair of the Committee</w:t>
      </w:r>
      <w:r w:rsidR="002D5441" w:rsidRPr="002E4507">
        <w:rPr>
          <w:rFonts w:ascii="Arial" w:hAnsi="Arial" w:cs="Arial"/>
        </w:rPr>
        <w:t>.</w:t>
      </w:r>
      <w:r w:rsidRPr="00056BC9">
        <w:rPr>
          <w:rFonts w:ascii="Arial" w:hAnsi="Arial" w:cs="Arial"/>
        </w:rPr>
        <w:t xml:space="preserve">           </w:t>
      </w:r>
    </w:p>
    <w:p w14:paraId="63A170A6" w14:textId="77777777" w:rsidR="00363FCA" w:rsidRDefault="000D39C9" w:rsidP="000D39C9">
      <w:pPr>
        <w:jc w:val="both"/>
        <w:rPr>
          <w:rFonts w:ascii="Arial" w:hAnsi="Arial" w:cs="Arial"/>
        </w:rPr>
      </w:pPr>
      <w:r w:rsidRPr="00056BC9">
        <w:rPr>
          <w:rFonts w:ascii="Arial" w:hAnsi="Arial" w:cs="Arial"/>
          <w:b/>
        </w:rPr>
        <w:t>Standards in Public Life</w:t>
      </w:r>
      <w:r w:rsidR="00C611BB" w:rsidRPr="002E4507">
        <w:rPr>
          <w:rFonts w:ascii="Arial" w:hAnsi="Arial" w:cs="Arial"/>
          <w:b/>
        </w:rPr>
        <w:t xml:space="preserve">: </w:t>
      </w:r>
      <w:r w:rsidR="00B926A4" w:rsidRPr="002E4507">
        <w:rPr>
          <w:rFonts w:ascii="Arial" w:hAnsi="Arial" w:cs="Arial"/>
        </w:rPr>
        <w:t xml:space="preserve">Public appointees are required to uphold the Committee on Standards.  </w:t>
      </w:r>
      <w:hyperlink r:id="rId24" w:history="1">
        <w:r w:rsidR="00B926A4" w:rsidRPr="002E4507">
          <w:rPr>
            <w:rStyle w:val="Hyperlink"/>
            <w:rFonts w:ascii="Arial" w:hAnsi="Arial" w:cs="Arial"/>
          </w:rPr>
          <w:t>Seven Principles of Public Life</w:t>
        </w:r>
      </w:hyperlink>
      <w:r w:rsidR="00B926A4" w:rsidRPr="002E4507">
        <w:rPr>
          <w:rFonts w:ascii="Arial" w:hAnsi="Arial" w:cs="Arial"/>
        </w:rPr>
        <w:t xml:space="preserve"> You are also expected to adhere to the </w:t>
      </w:r>
      <w:r w:rsidR="00B926A4" w:rsidRPr="002E4507">
        <w:t xml:space="preserve"> </w:t>
      </w:r>
      <w:hyperlink r:id="rId25" w:history="1">
        <w:r w:rsidR="00B926A4" w:rsidRPr="002E4507">
          <w:rPr>
            <w:rStyle w:val="Hyperlink"/>
            <w:rFonts w:ascii="Arial" w:hAnsi="Arial" w:cs="Arial"/>
          </w:rPr>
          <w:t xml:space="preserve">Code of Conduct for Board Members of Public Bodies </w:t>
        </w:r>
      </w:hyperlink>
    </w:p>
    <w:p w14:paraId="436B809F" w14:textId="77777777" w:rsidR="00161415" w:rsidRPr="00C60D60" w:rsidRDefault="00363FCA" w:rsidP="00596B49">
      <w:pPr>
        <w:jc w:val="both"/>
        <w:rPr>
          <w:rFonts w:ascii="Arial" w:hAnsi="Arial" w:cs="Arial"/>
        </w:rPr>
      </w:pPr>
      <w:r w:rsidRPr="00363FCA">
        <w:rPr>
          <w:rFonts w:ascii="Arial" w:hAnsi="Arial" w:cs="Arial"/>
        </w:rPr>
        <w:lastRenderedPageBreak/>
        <w:t>It will be important that a member’s other commitments do not cast any doubt on their ability to act independently and impartially in discharging the role; any potential conflicts of interest must be declared in your application.</w:t>
      </w:r>
      <w:r w:rsidR="001557F4">
        <w:rPr>
          <w:rFonts w:ascii="Arial" w:hAnsi="Arial" w:cs="Arial"/>
          <w:color w:val="993366"/>
        </w:rPr>
        <w:t xml:space="preserve"> </w:t>
      </w:r>
    </w:p>
    <w:p w14:paraId="0E323852" w14:textId="77777777" w:rsidR="000056B9" w:rsidRPr="00C145E8" w:rsidRDefault="000056B9" w:rsidP="000056B9">
      <w:pPr>
        <w:jc w:val="both"/>
        <w:rPr>
          <w:rFonts w:ascii="Arial" w:hAnsi="Arial" w:cs="Arial"/>
          <w:b/>
          <w:color w:val="993366"/>
          <w:sz w:val="28"/>
          <w:szCs w:val="28"/>
        </w:rPr>
      </w:pPr>
      <w:r>
        <w:rPr>
          <w:rFonts w:ascii="Arial" w:hAnsi="Arial" w:cs="Arial"/>
          <w:b/>
          <w:color w:val="993366"/>
          <w:sz w:val="28"/>
          <w:szCs w:val="28"/>
        </w:rPr>
        <w:t xml:space="preserve">5. </w:t>
      </w:r>
      <w:bookmarkStart w:id="8" w:name="Five"/>
      <w:r w:rsidRPr="00C145E8">
        <w:rPr>
          <w:rFonts w:ascii="Arial" w:hAnsi="Arial" w:cs="Arial"/>
          <w:b/>
          <w:color w:val="993366"/>
          <w:sz w:val="28"/>
          <w:szCs w:val="28"/>
        </w:rPr>
        <w:t>Advisory Assessment Panel membership</w:t>
      </w:r>
      <w:bookmarkEnd w:id="8"/>
    </w:p>
    <w:p w14:paraId="37A74C20" w14:textId="77777777" w:rsidR="000056B9" w:rsidRDefault="000056B9" w:rsidP="000056B9">
      <w:pPr>
        <w:jc w:val="both"/>
        <w:rPr>
          <w:rFonts w:ascii="Arial" w:hAnsi="Arial" w:cs="Arial"/>
          <w:b/>
        </w:rPr>
      </w:pPr>
      <w:r w:rsidRPr="00FB2004">
        <w:rPr>
          <w:rFonts w:ascii="Arial" w:hAnsi="Arial" w:cs="Arial"/>
          <w:b/>
        </w:rPr>
        <w:t>The Panel will be:</w:t>
      </w:r>
    </w:p>
    <w:p w14:paraId="28203328" w14:textId="77777777" w:rsidR="00592BC6" w:rsidRDefault="00592BC6" w:rsidP="00A515D4">
      <w:pPr>
        <w:numPr>
          <w:ilvl w:val="0"/>
          <w:numId w:val="11"/>
        </w:numPr>
        <w:tabs>
          <w:tab w:val="num" w:pos="360"/>
        </w:tabs>
        <w:jc w:val="both"/>
        <w:rPr>
          <w:rFonts w:ascii="Arial" w:hAnsi="Arial" w:cs="Arial"/>
        </w:rPr>
      </w:pPr>
      <w:r w:rsidRPr="00592BC6">
        <w:rPr>
          <w:rFonts w:ascii="Arial" w:hAnsi="Arial" w:cs="Arial"/>
        </w:rPr>
        <w:t xml:space="preserve">Amrita Dhaliwal (Panel Chair), Head of Civil Procedure Policy, Civil Justice and Law, Access to Justice, Ministry of </w:t>
      </w:r>
      <w:proofErr w:type="gramStart"/>
      <w:r w:rsidRPr="00592BC6">
        <w:rPr>
          <w:rFonts w:ascii="Arial" w:hAnsi="Arial" w:cs="Arial"/>
        </w:rPr>
        <w:t>Justice;</w:t>
      </w:r>
      <w:proofErr w:type="gramEnd"/>
    </w:p>
    <w:p w14:paraId="76573C9A" w14:textId="77777777" w:rsidR="00624A15" w:rsidRPr="00624A15" w:rsidRDefault="00624A15" w:rsidP="00624A15">
      <w:pPr>
        <w:numPr>
          <w:ilvl w:val="0"/>
          <w:numId w:val="11"/>
        </w:numPr>
        <w:tabs>
          <w:tab w:val="num" w:pos="360"/>
        </w:tabs>
        <w:jc w:val="both"/>
        <w:rPr>
          <w:rFonts w:ascii="Arial" w:hAnsi="Arial" w:cs="Arial"/>
        </w:rPr>
      </w:pPr>
      <w:r w:rsidRPr="007E355B">
        <w:rPr>
          <w:rFonts w:ascii="Arial" w:hAnsi="Arial" w:cs="Arial"/>
        </w:rPr>
        <w:t>Alasdair Wallace, Deputy Director Legal Directorate (Civil and Family Law, Ministry of Justice</w:t>
      </w:r>
      <w:proofErr w:type="gramStart"/>
      <w:r w:rsidRPr="007E355B">
        <w:rPr>
          <w:rFonts w:ascii="Arial" w:hAnsi="Arial" w:cs="Arial"/>
        </w:rPr>
        <w:t>);</w:t>
      </w:r>
      <w:proofErr w:type="gramEnd"/>
      <w:r w:rsidRPr="007E355B">
        <w:rPr>
          <w:rFonts w:ascii="Arial" w:hAnsi="Arial" w:cs="Arial"/>
        </w:rPr>
        <w:t xml:space="preserve"> </w:t>
      </w:r>
    </w:p>
    <w:p w14:paraId="0BBCCD32" w14:textId="2BDB8770" w:rsidR="00624A15" w:rsidRPr="00624A15" w:rsidRDefault="00624A15" w:rsidP="00624A15">
      <w:pPr>
        <w:numPr>
          <w:ilvl w:val="0"/>
          <w:numId w:val="11"/>
        </w:numPr>
        <w:tabs>
          <w:tab w:val="num" w:pos="360"/>
        </w:tabs>
        <w:jc w:val="both"/>
        <w:rPr>
          <w:rFonts w:ascii="Arial" w:hAnsi="Arial" w:cs="Arial"/>
        </w:rPr>
      </w:pPr>
      <w:r w:rsidRPr="007E355B">
        <w:rPr>
          <w:rFonts w:ascii="Arial" w:hAnsi="Arial" w:cs="Arial"/>
        </w:rPr>
        <w:t xml:space="preserve">Lizzie Iron, </w:t>
      </w:r>
      <w:r w:rsidR="002619DC">
        <w:rPr>
          <w:rFonts w:ascii="Arial" w:hAnsi="Arial" w:cs="Arial"/>
        </w:rPr>
        <w:t xml:space="preserve">former Civil PRC </w:t>
      </w:r>
      <w:r w:rsidR="00056720">
        <w:rPr>
          <w:rFonts w:ascii="Arial" w:hAnsi="Arial" w:cs="Arial"/>
        </w:rPr>
        <w:t xml:space="preserve">lay </w:t>
      </w:r>
      <w:proofErr w:type="gramStart"/>
      <w:r w:rsidR="002619DC">
        <w:rPr>
          <w:rFonts w:ascii="Arial" w:hAnsi="Arial" w:cs="Arial"/>
        </w:rPr>
        <w:t>member</w:t>
      </w:r>
      <w:r w:rsidRPr="007E355B">
        <w:rPr>
          <w:rFonts w:ascii="Arial" w:hAnsi="Arial" w:cs="Arial"/>
        </w:rPr>
        <w:t>;</w:t>
      </w:r>
      <w:proofErr w:type="gramEnd"/>
    </w:p>
    <w:p w14:paraId="6518A458" w14:textId="5CB31B52" w:rsidR="00624A15" w:rsidRPr="00C60D60" w:rsidRDefault="00A018EB" w:rsidP="00C60D60">
      <w:pPr>
        <w:numPr>
          <w:ilvl w:val="0"/>
          <w:numId w:val="11"/>
        </w:numPr>
        <w:tabs>
          <w:tab w:val="num" w:pos="360"/>
        </w:tabs>
        <w:jc w:val="both"/>
        <w:rPr>
          <w:rFonts w:ascii="Arial" w:hAnsi="Arial" w:cs="Arial"/>
        </w:rPr>
      </w:pPr>
      <w:r>
        <w:rPr>
          <w:rFonts w:ascii="Arial" w:hAnsi="Arial" w:cs="Arial"/>
        </w:rPr>
        <w:t>Grace Quantock,</w:t>
      </w:r>
      <w:r w:rsidRPr="007E355B">
        <w:rPr>
          <w:rFonts w:ascii="Arial" w:hAnsi="Arial" w:cs="Arial"/>
        </w:rPr>
        <w:t xml:space="preserve"> </w:t>
      </w:r>
      <w:r w:rsidR="00624A15" w:rsidRPr="007E355B">
        <w:rPr>
          <w:rFonts w:ascii="Arial" w:hAnsi="Arial" w:cs="Arial"/>
        </w:rPr>
        <w:t>Independent Panel Member</w:t>
      </w:r>
    </w:p>
    <w:p w14:paraId="7D65B21C" w14:textId="031F5D97" w:rsidR="00B17459" w:rsidRPr="000555E5" w:rsidRDefault="0043380B" w:rsidP="00596B49">
      <w:pPr>
        <w:jc w:val="both"/>
        <w:rPr>
          <w:rFonts w:ascii="Arial" w:hAnsi="Arial" w:cs="Arial"/>
          <w:b/>
        </w:rPr>
      </w:pPr>
      <w:r>
        <w:rPr>
          <w:rFonts w:ascii="Arial" w:hAnsi="Arial" w:cs="Arial"/>
        </w:rPr>
        <w:t>The A</w:t>
      </w:r>
      <w:r w:rsidR="002A4D48">
        <w:rPr>
          <w:rFonts w:ascii="Arial" w:hAnsi="Arial" w:cs="Arial"/>
        </w:rPr>
        <w:t>AP</w:t>
      </w:r>
      <w:r w:rsidR="00E121B5">
        <w:rPr>
          <w:rFonts w:ascii="Arial" w:hAnsi="Arial" w:cs="Arial"/>
        </w:rPr>
        <w:t xml:space="preserve"> </w:t>
      </w:r>
      <w:r>
        <w:rPr>
          <w:rFonts w:ascii="Arial" w:hAnsi="Arial" w:cs="Arial"/>
        </w:rPr>
        <w:t xml:space="preserve">Chair will report to Ministers on the outcome of the interviews.  </w:t>
      </w:r>
      <w:r w:rsidR="00C60D60">
        <w:rPr>
          <w:rFonts w:ascii="Arial" w:hAnsi="Arial" w:cs="Arial"/>
        </w:rPr>
        <w:t>H</w:t>
      </w:r>
      <w:r w:rsidR="00E121B5">
        <w:rPr>
          <w:rFonts w:ascii="Arial" w:hAnsi="Arial" w:cs="Arial"/>
        </w:rPr>
        <w:t xml:space="preserve">owever, </w:t>
      </w:r>
      <w:r w:rsidR="00C60D60">
        <w:rPr>
          <w:rFonts w:ascii="Arial" w:hAnsi="Arial" w:cs="Arial"/>
        </w:rPr>
        <w:t>Ministers</w:t>
      </w:r>
      <w:r>
        <w:rPr>
          <w:rFonts w:ascii="Arial" w:hAnsi="Arial" w:cs="Arial"/>
        </w:rPr>
        <w:t xml:space="preserve"> are responsible for making the appointment</w:t>
      </w:r>
      <w:r w:rsidR="00470CC7">
        <w:rPr>
          <w:rFonts w:ascii="Arial" w:hAnsi="Arial" w:cs="Arial"/>
        </w:rPr>
        <w:t>s</w:t>
      </w:r>
      <w:r w:rsidR="002A4D48">
        <w:rPr>
          <w:rFonts w:ascii="Arial" w:hAnsi="Arial" w:cs="Arial"/>
        </w:rPr>
        <w:t>.</w:t>
      </w:r>
    </w:p>
    <w:p w14:paraId="416EDCD3" w14:textId="77777777" w:rsidR="001557F4" w:rsidRDefault="000056B9" w:rsidP="00596B49">
      <w:pPr>
        <w:jc w:val="both"/>
        <w:rPr>
          <w:rFonts w:ascii="Arial" w:hAnsi="Arial" w:cs="Arial"/>
          <w:b/>
          <w:color w:val="993366"/>
          <w:sz w:val="28"/>
          <w:szCs w:val="28"/>
        </w:rPr>
      </w:pPr>
      <w:r>
        <w:rPr>
          <w:rFonts w:ascii="Arial" w:hAnsi="Arial" w:cs="Arial"/>
          <w:b/>
          <w:color w:val="993366"/>
          <w:sz w:val="28"/>
          <w:szCs w:val="28"/>
        </w:rPr>
        <w:t>6</w:t>
      </w:r>
      <w:r w:rsidR="001557F4" w:rsidRPr="00C145E8">
        <w:rPr>
          <w:rFonts w:ascii="Arial" w:hAnsi="Arial" w:cs="Arial"/>
          <w:b/>
          <w:color w:val="993366"/>
          <w:sz w:val="28"/>
          <w:szCs w:val="28"/>
        </w:rPr>
        <w:t xml:space="preserve">. </w:t>
      </w:r>
      <w:bookmarkStart w:id="9" w:name="Six"/>
      <w:r w:rsidR="001557F4" w:rsidRPr="00C145E8">
        <w:rPr>
          <w:rFonts w:ascii="Arial" w:hAnsi="Arial" w:cs="Arial"/>
          <w:b/>
          <w:color w:val="993366"/>
          <w:sz w:val="28"/>
          <w:szCs w:val="28"/>
        </w:rPr>
        <w:t>The appointment process and timeline</w:t>
      </w:r>
      <w:bookmarkEnd w:id="9"/>
    </w:p>
    <w:p w14:paraId="551A5FD8" w14:textId="77777777" w:rsidR="0043380B" w:rsidRPr="00603443" w:rsidRDefault="006D5461" w:rsidP="00596B49">
      <w:pPr>
        <w:jc w:val="both"/>
        <w:rPr>
          <w:rFonts w:ascii="Arial" w:hAnsi="Arial" w:cs="Arial"/>
          <w:bCs/>
        </w:rPr>
      </w:pPr>
      <w:bookmarkStart w:id="10" w:name="_Hlk78530554"/>
      <w:r>
        <w:rPr>
          <w:rFonts w:ascii="Arial" w:hAnsi="Arial" w:cs="Arial"/>
          <w:bCs/>
        </w:rPr>
        <w:t xml:space="preserve">In line with the section 2 of the </w:t>
      </w:r>
      <w:hyperlink r:id="rId26" w:history="1">
        <w:r w:rsidRPr="00603443">
          <w:rPr>
            <w:rStyle w:val="Hyperlink"/>
            <w:rFonts w:ascii="Arial" w:hAnsi="Arial" w:cs="Arial"/>
            <w:bCs/>
          </w:rPr>
          <w:t>Civil Procedure Act 1997</w:t>
        </w:r>
      </w:hyperlink>
      <w:r>
        <w:rPr>
          <w:rFonts w:ascii="Arial" w:hAnsi="Arial" w:cs="Arial"/>
          <w:bCs/>
        </w:rPr>
        <w:t>, t</w:t>
      </w:r>
      <w:r w:rsidR="0043380B" w:rsidRPr="008F5A7F">
        <w:rPr>
          <w:rFonts w:ascii="Arial" w:hAnsi="Arial" w:cs="Arial"/>
          <w:bCs/>
        </w:rPr>
        <w:t xml:space="preserve">hese appointments will be made by </w:t>
      </w:r>
      <w:r w:rsidR="00603443">
        <w:rPr>
          <w:rFonts w:ascii="Arial" w:hAnsi="Arial" w:cs="Arial"/>
          <w:bCs/>
        </w:rPr>
        <w:t>the Lord Chancellor</w:t>
      </w:r>
      <w:r w:rsidR="00844768">
        <w:rPr>
          <w:rFonts w:ascii="Arial" w:hAnsi="Arial" w:cs="Arial"/>
          <w:bCs/>
        </w:rPr>
        <w:t>, in consultation with the Lord Chief Justice</w:t>
      </w:r>
      <w:r>
        <w:rPr>
          <w:rFonts w:ascii="Arial" w:hAnsi="Arial" w:cs="Arial"/>
          <w:bCs/>
        </w:rPr>
        <w:t>.</w:t>
      </w:r>
      <w:r w:rsidR="00844768">
        <w:rPr>
          <w:rFonts w:ascii="Arial" w:hAnsi="Arial" w:cs="Arial"/>
          <w:bCs/>
        </w:rPr>
        <w:t xml:space="preserve"> </w:t>
      </w:r>
    </w:p>
    <w:bookmarkEnd w:id="10"/>
    <w:p w14:paraId="6FDBCF76" w14:textId="77777777" w:rsidR="0043380B" w:rsidRDefault="0043380B" w:rsidP="0043380B">
      <w:pPr>
        <w:spacing w:after="0"/>
        <w:jc w:val="both"/>
        <w:rPr>
          <w:rFonts w:ascii="Arial" w:hAnsi="Arial" w:cs="Arial"/>
          <w:szCs w:val="24"/>
        </w:rPr>
      </w:pPr>
      <w:r>
        <w:rPr>
          <w:rFonts w:ascii="Arial" w:hAnsi="Arial" w:cs="Arial"/>
        </w:rPr>
        <w:t>The </w:t>
      </w:r>
      <w:hyperlink r:id="rId27" w:tgtFrame="_blank" w:history="1">
        <w:r>
          <w:rPr>
            <w:rStyle w:val="Hyperlink"/>
            <w:rFonts w:ascii="Arial" w:hAnsi="Arial" w:cs="Arial"/>
          </w:rPr>
          <w:t>Commissioner for Public Appointments</w:t>
        </w:r>
      </w:hyperlink>
      <w:r>
        <w:rPr>
          <w:rFonts w:ascii="Arial" w:hAnsi="Arial" w:cs="Arial"/>
        </w:rPr>
        <w:t xml:space="preserve"> ensures that appointments are made in accordance with the Governance Code and the principles of public appointments. All appointments follow a recruitment process set out in the </w:t>
      </w:r>
      <w:hyperlink r:id="rId28" w:tgtFrame="_blank" w:history="1">
        <w:r>
          <w:rPr>
            <w:rStyle w:val="Hyperlink"/>
            <w:rFonts w:ascii="Arial" w:hAnsi="Arial" w:cs="Arial"/>
          </w:rPr>
          <w:t>Governance Code for Public Appointments</w:t>
        </w:r>
      </w:hyperlink>
      <w:r>
        <w:rPr>
          <w:rFonts w:ascii="Arial" w:hAnsi="Arial" w:cs="Arial"/>
        </w:rPr>
        <w:t xml:space="preserve">.  </w:t>
      </w:r>
    </w:p>
    <w:p w14:paraId="5EB2D495" w14:textId="77777777" w:rsidR="00603443" w:rsidRDefault="00603443" w:rsidP="00CF7CE5">
      <w:pPr>
        <w:jc w:val="both"/>
        <w:rPr>
          <w:rFonts w:ascii="Arial" w:hAnsi="Arial" w:cs="Arial"/>
        </w:rPr>
      </w:pPr>
    </w:p>
    <w:p w14:paraId="0D923591" w14:textId="77777777" w:rsidR="00CF7CE5" w:rsidRDefault="00CF7CE5" w:rsidP="00CF7CE5">
      <w:pPr>
        <w:jc w:val="both"/>
        <w:rPr>
          <w:rFonts w:ascii="Arial" w:hAnsi="Arial" w:cs="Arial"/>
        </w:rPr>
      </w:pPr>
      <w:r w:rsidRPr="00CF7CE5">
        <w:rPr>
          <w:rFonts w:ascii="Arial" w:hAnsi="Arial" w:cs="Arial"/>
        </w:rPr>
        <w:t>Key stages and timings in the campaign process:</w:t>
      </w:r>
    </w:p>
    <w:p w14:paraId="3D1DC28F" w14:textId="77777777" w:rsidR="00603443" w:rsidRPr="00CF7CE5" w:rsidRDefault="00603443" w:rsidP="00CF7CE5">
      <w:pPr>
        <w:jc w:val="both"/>
        <w:rPr>
          <w:rFonts w:ascii="Arial" w:hAnsi="Arial" w:cs="Arial"/>
        </w:rPr>
      </w:pPr>
      <w:r>
        <w:rPr>
          <w:rFonts w:ascii="Arial" w:hAnsi="Arial" w:cs="Arial"/>
        </w:rPr>
        <w:t>(</w:t>
      </w:r>
      <w:r w:rsidR="00D446C8">
        <w:rPr>
          <w:rFonts w:ascii="Arial" w:hAnsi="Arial" w:cs="Arial"/>
        </w:rPr>
        <w:t>I</w:t>
      </w:r>
      <w:r w:rsidRPr="002B04E5">
        <w:rPr>
          <w:rFonts w:ascii="Arial" w:hAnsi="Arial" w:cs="Arial"/>
        </w:rPr>
        <w:t>nterviews will take place remotely. We will write to you if there is any change to this position</w:t>
      </w:r>
      <w:r w:rsidR="00D446C8">
        <w:rPr>
          <w:rFonts w:ascii="Arial" w:hAnsi="Arial" w:cs="Arial"/>
        </w:rPr>
        <w:t>.</w:t>
      </w:r>
      <w:r>
        <w:rPr>
          <w:rFonts w:ascii="Arial" w:hAnsi="Arial" w:cs="Arial"/>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8"/>
        <w:gridCol w:w="4166"/>
      </w:tblGrid>
      <w:tr w:rsidR="00CF7CE5" w:rsidRPr="00CF7CE5" w14:paraId="4C22E31B" w14:textId="77777777" w:rsidTr="00D96302">
        <w:trPr>
          <w:trHeight w:val="1012"/>
        </w:trPr>
        <w:tc>
          <w:tcPr>
            <w:tcW w:w="5812" w:type="dxa"/>
            <w:shd w:val="clear" w:color="auto" w:fill="8EAADB"/>
            <w:tcMar>
              <w:top w:w="0" w:type="dxa"/>
              <w:left w:w="108" w:type="dxa"/>
              <w:bottom w:w="0" w:type="dxa"/>
              <w:right w:w="108" w:type="dxa"/>
            </w:tcMar>
            <w:vAlign w:val="center"/>
            <w:hideMark/>
          </w:tcPr>
          <w:p w14:paraId="39BDBB58" w14:textId="77777777" w:rsidR="00CF7CE5" w:rsidRPr="00CF7CE5" w:rsidRDefault="00CF7CE5" w:rsidP="00CF7CE5">
            <w:pPr>
              <w:spacing w:after="84" w:line="216" w:lineRule="auto"/>
              <w:rPr>
                <w:rFonts w:ascii="Arial" w:hAnsi="Arial" w:cs="Arial"/>
                <w:b/>
              </w:rPr>
            </w:pPr>
            <w:r w:rsidRPr="00CF7CE5">
              <w:rPr>
                <w:rFonts w:ascii="Arial" w:hAnsi="Arial" w:cs="Arial"/>
                <w:b/>
                <w:bCs/>
                <w:kern w:val="24"/>
                <w:lang w:val="en-US"/>
              </w:rPr>
              <w:t>APPLICATION</w:t>
            </w:r>
          </w:p>
          <w:p w14:paraId="3EC8FF2D" w14:textId="77777777" w:rsidR="00CF7CE5" w:rsidRPr="00CF7CE5" w:rsidRDefault="00CF7CE5" w:rsidP="00CF7CE5">
            <w:pPr>
              <w:spacing w:after="84" w:line="216" w:lineRule="auto"/>
              <w:rPr>
                <w:rFonts w:ascii="Arial" w:hAnsi="Arial" w:cs="Arial"/>
              </w:rPr>
            </w:pPr>
            <w:r w:rsidRPr="00CF7CE5">
              <w:rPr>
                <w:rFonts w:ascii="Arial" w:hAnsi="Arial" w:cs="Arial"/>
                <w:bCs/>
                <w:kern w:val="24"/>
                <w:lang w:val="en-US"/>
              </w:rPr>
              <w:t>Personal Statement, CV and supporting documents must be sent by the closing date.</w:t>
            </w:r>
          </w:p>
        </w:tc>
        <w:tc>
          <w:tcPr>
            <w:tcW w:w="4268" w:type="dxa"/>
            <w:shd w:val="clear" w:color="auto" w:fill="FFFFFF"/>
            <w:tcMar>
              <w:top w:w="0" w:type="dxa"/>
              <w:left w:w="108" w:type="dxa"/>
              <w:bottom w:w="0" w:type="dxa"/>
              <w:right w:w="108" w:type="dxa"/>
            </w:tcMar>
            <w:vAlign w:val="center"/>
          </w:tcPr>
          <w:p w14:paraId="3FF243E1" w14:textId="046F6721" w:rsidR="00CF7CE5" w:rsidRPr="00CF7CE5" w:rsidRDefault="00A018EB" w:rsidP="00E316F1">
            <w:pPr>
              <w:spacing w:line="240" w:lineRule="auto"/>
              <w:jc w:val="center"/>
              <w:rPr>
                <w:rFonts w:ascii="Arial" w:hAnsi="Arial" w:cs="Arial"/>
              </w:rPr>
            </w:pPr>
            <w:r>
              <w:rPr>
                <w:rFonts w:ascii="Arial" w:hAnsi="Arial" w:cs="Arial"/>
              </w:rPr>
              <w:t>11am Monday 21</w:t>
            </w:r>
            <w:r w:rsidRPr="00A018EB">
              <w:rPr>
                <w:rFonts w:ascii="Arial" w:hAnsi="Arial" w:cs="Arial"/>
                <w:vertAlign w:val="superscript"/>
              </w:rPr>
              <w:t>st</w:t>
            </w:r>
            <w:r>
              <w:rPr>
                <w:rFonts w:ascii="Arial" w:hAnsi="Arial" w:cs="Arial"/>
              </w:rPr>
              <w:t xml:space="preserve"> November</w:t>
            </w:r>
          </w:p>
        </w:tc>
      </w:tr>
      <w:tr w:rsidR="00CF7CE5" w:rsidRPr="00CF7CE5" w14:paraId="242D336D" w14:textId="77777777" w:rsidTr="00D96302">
        <w:trPr>
          <w:trHeight w:val="1280"/>
        </w:trPr>
        <w:tc>
          <w:tcPr>
            <w:tcW w:w="5812" w:type="dxa"/>
            <w:shd w:val="clear" w:color="auto" w:fill="8EAADB"/>
            <w:tcMar>
              <w:top w:w="0" w:type="dxa"/>
              <w:left w:w="108" w:type="dxa"/>
              <w:bottom w:w="0" w:type="dxa"/>
              <w:right w:w="108" w:type="dxa"/>
            </w:tcMar>
            <w:vAlign w:val="center"/>
          </w:tcPr>
          <w:p w14:paraId="716F70E0" w14:textId="77777777" w:rsidR="00CF7CE5" w:rsidRPr="00CF7CE5" w:rsidRDefault="00CF7CE5" w:rsidP="00CF7CE5">
            <w:pPr>
              <w:spacing w:after="84" w:line="216" w:lineRule="auto"/>
              <w:rPr>
                <w:rFonts w:ascii="Arial" w:hAnsi="Arial" w:cs="Arial"/>
                <w:b/>
                <w:bCs/>
                <w:kern w:val="24"/>
                <w:lang w:val="en-US"/>
              </w:rPr>
            </w:pPr>
            <w:r w:rsidRPr="00CF7CE5">
              <w:rPr>
                <w:rFonts w:ascii="Arial" w:hAnsi="Arial" w:cs="Arial"/>
                <w:b/>
                <w:bCs/>
                <w:kern w:val="24"/>
                <w:lang w:val="en-US"/>
              </w:rPr>
              <w:t xml:space="preserve">SIFT                               </w:t>
            </w:r>
          </w:p>
          <w:p w14:paraId="5B4A3B0F" w14:textId="77777777" w:rsidR="00CF7CE5" w:rsidRPr="00CF7CE5" w:rsidRDefault="00CF7CE5" w:rsidP="00CF7CE5">
            <w:pPr>
              <w:spacing w:after="84" w:line="216" w:lineRule="auto"/>
              <w:rPr>
                <w:rFonts w:ascii="Arial" w:hAnsi="Arial" w:cs="Arial"/>
                <w:bCs/>
                <w:kern w:val="24"/>
                <w:lang w:val="en-US"/>
              </w:rPr>
            </w:pPr>
            <w:r w:rsidRPr="00CF7CE5">
              <w:rPr>
                <w:rFonts w:ascii="Arial" w:hAnsi="Arial" w:cs="Arial"/>
                <w:bCs/>
                <w:kern w:val="24"/>
                <w:lang w:val="en-US"/>
              </w:rPr>
              <w:t>The Panel will meet to assess the applications.</w:t>
            </w:r>
          </w:p>
          <w:p w14:paraId="49C887B0" w14:textId="77777777" w:rsidR="00FA5AC7" w:rsidRDefault="00CF7CE5" w:rsidP="00CF7CE5">
            <w:pPr>
              <w:spacing w:after="84" w:line="216" w:lineRule="auto"/>
              <w:rPr>
                <w:rFonts w:ascii="Arial" w:hAnsi="Arial" w:cs="Arial"/>
                <w:bCs/>
                <w:kern w:val="24"/>
                <w:lang w:val="en-US"/>
              </w:rPr>
            </w:pPr>
            <w:r w:rsidRPr="00CF7CE5">
              <w:rPr>
                <w:rFonts w:ascii="Arial" w:hAnsi="Arial" w:cs="Arial"/>
                <w:bCs/>
                <w:kern w:val="24"/>
                <w:lang w:val="en-US"/>
              </w:rPr>
              <w:t>Candidates will be informed of the outcome by e-mail</w:t>
            </w:r>
            <w:r w:rsidR="00F2617E">
              <w:rPr>
                <w:rFonts w:ascii="Arial" w:hAnsi="Arial" w:cs="Arial"/>
                <w:bCs/>
                <w:kern w:val="24"/>
                <w:lang w:val="en-US"/>
              </w:rPr>
              <w:t xml:space="preserve"> approximately </w:t>
            </w:r>
            <w:r w:rsidR="00AC1D5F">
              <w:rPr>
                <w:rFonts w:ascii="Arial" w:hAnsi="Arial" w:cs="Arial"/>
                <w:bCs/>
                <w:kern w:val="24"/>
                <w:lang w:val="en-US"/>
              </w:rPr>
              <w:t>2</w:t>
            </w:r>
            <w:r w:rsidR="00F2617E">
              <w:rPr>
                <w:rFonts w:ascii="Arial" w:hAnsi="Arial" w:cs="Arial"/>
                <w:bCs/>
                <w:kern w:val="24"/>
                <w:lang w:val="en-US"/>
              </w:rPr>
              <w:t>wks prior to the interview date.</w:t>
            </w:r>
          </w:p>
          <w:p w14:paraId="2D0A5197" w14:textId="77777777" w:rsidR="00CF7CE5" w:rsidRPr="00CF7CE5" w:rsidRDefault="00CF7CE5" w:rsidP="00CF7CE5">
            <w:pPr>
              <w:spacing w:after="84" w:line="216" w:lineRule="auto"/>
              <w:rPr>
                <w:rFonts w:ascii="Arial" w:hAnsi="Arial" w:cs="Arial"/>
                <w:b/>
                <w:bCs/>
                <w:kern w:val="24"/>
                <w:lang w:val="en-US"/>
              </w:rPr>
            </w:pPr>
          </w:p>
        </w:tc>
        <w:tc>
          <w:tcPr>
            <w:tcW w:w="4268" w:type="dxa"/>
            <w:shd w:val="clear" w:color="auto" w:fill="FFFFFF"/>
            <w:tcMar>
              <w:top w:w="0" w:type="dxa"/>
              <w:left w:w="108" w:type="dxa"/>
              <w:bottom w:w="0" w:type="dxa"/>
              <w:right w:w="108" w:type="dxa"/>
            </w:tcMar>
            <w:vAlign w:val="center"/>
          </w:tcPr>
          <w:p w14:paraId="7FE8E1D9" w14:textId="615B653E" w:rsidR="00CF7CE5" w:rsidRPr="00CF7CE5" w:rsidRDefault="00F437D3" w:rsidP="00E316F1">
            <w:pPr>
              <w:spacing w:line="240" w:lineRule="auto"/>
              <w:jc w:val="center"/>
              <w:rPr>
                <w:rFonts w:ascii="Arial" w:hAnsi="Arial" w:cs="Arial"/>
              </w:rPr>
            </w:pPr>
            <w:r>
              <w:rPr>
                <w:rFonts w:ascii="Arial" w:hAnsi="Arial" w:cs="Arial"/>
              </w:rPr>
              <w:t>14th December 2022</w:t>
            </w:r>
          </w:p>
        </w:tc>
      </w:tr>
      <w:tr w:rsidR="00CF7CE5" w:rsidRPr="00CF7CE5" w14:paraId="6FFA89D4" w14:textId="77777777" w:rsidTr="00D96302">
        <w:trPr>
          <w:trHeight w:val="957"/>
        </w:trPr>
        <w:tc>
          <w:tcPr>
            <w:tcW w:w="5812" w:type="dxa"/>
            <w:shd w:val="clear" w:color="auto" w:fill="8EAADB"/>
            <w:tcMar>
              <w:top w:w="0" w:type="dxa"/>
              <w:left w:w="108" w:type="dxa"/>
              <w:bottom w:w="0" w:type="dxa"/>
              <w:right w:w="108" w:type="dxa"/>
            </w:tcMar>
            <w:vAlign w:val="center"/>
          </w:tcPr>
          <w:p w14:paraId="751A9E28" w14:textId="77777777" w:rsidR="00CF7CE5" w:rsidRPr="00CF7CE5" w:rsidRDefault="00CF7CE5" w:rsidP="00CF7CE5">
            <w:pPr>
              <w:spacing w:after="84" w:line="216" w:lineRule="auto"/>
              <w:rPr>
                <w:rFonts w:ascii="Arial" w:hAnsi="Arial" w:cs="Arial"/>
                <w:b/>
                <w:bCs/>
                <w:kern w:val="24"/>
                <w:lang w:val="en-US"/>
              </w:rPr>
            </w:pPr>
            <w:r w:rsidRPr="00CF7CE5">
              <w:rPr>
                <w:rFonts w:ascii="Arial" w:hAnsi="Arial" w:cs="Arial"/>
                <w:b/>
                <w:bCs/>
                <w:kern w:val="24"/>
                <w:lang w:val="en-US"/>
              </w:rPr>
              <w:t>INTERVIEWS</w:t>
            </w:r>
          </w:p>
          <w:p w14:paraId="19326243" w14:textId="77777777" w:rsidR="00CF7CE5" w:rsidRPr="00CF7CE5" w:rsidRDefault="00CF7CE5" w:rsidP="00CF7CE5">
            <w:pPr>
              <w:spacing w:after="84" w:line="216" w:lineRule="auto"/>
              <w:rPr>
                <w:rFonts w:ascii="Arial" w:hAnsi="Arial" w:cs="Arial"/>
                <w:bCs/>
                <w:kern w:val="24"/>
                <w:lang w:val="en-US"/>
              </w:rPr>
            </w:pPr>
            <w:r w:rsidRPr="00CF7CE5">
              <w:rPr>
                <w:rFonts w:ascii="Arial" w:hAnsi="Arial" w:cs="Arial"/>
                <w:bCs/>
                <w:kern w:val="24"/>
                <w:lang w:val="en-US"/>
              </w:rPr>
              <w:t>Shortlisted candidates will be interviewed by the Panel. References will be taken before interview.</w:t>
            </w:r>
          </w:p>
        </w:tc>
        <w:tc>
          <w:tcPr>
            <w:tcW w:w="4268" w:type="dxa"/>
            <w:shd w:val="clear" w:color="auto" w:fill="FFFFFF"/>
            <w:tcMar>
              <w:top w:w="0" w:type="dxa"/>
              <w:left w:w="108" w:type="dxa"/>
              <w:bottom w:w="0" w:type="dxa"/>
              <w:right w:w="108" w:type="dxa"/>
            </w:tcMar>
            <w:vAlign w:val="center"/>
          </w:tcPr>
          <w:p w14:paraId="3CF07663" w14:textId="0A47E9AC" w:rsidR="00CF7CE5" w:rsidRPr="00CF7CE5" w:rsidRDefault="00F437D3" w:rsidP="00E316F1">
            <w:pPr>
              <w:spacing w:line="240" w:lineRule="auto"/>
              <w:jc w:val="center"/>
              <w:rPr>
                <w:rFonts w:ascii="Arial" w:hAnsi="Arial" w:cs="Arial"/>
              </w:rPr>
            </w:pPr>
            <w:r>
              <w:rPr>
                <w:rFonts w:ascii="Arial" w:hAnsi="Arial" w:cs="Arial"/>
              </w:rPr>
              <w:t>31st January 2023</w:t>
            </w:r>
          </w:p>
        </w:tc>
      </w:tr>
      <w:tr w:rsidR="00CF7CE5" w:rsidRPr="00CF7CE5" w14:paraId="2CDF64C5" w14:textId="77777777" w:rsidTr="00D96302">
        <w:trPr>
          <w:trHeight w:val="957"/>
        </w:trPr>
        <w:tc>
          <w:tcPr>
            <w:tcW w:w="5812" w:type="dxa"/>
            <w:shd w:val="clear" w:color="auto" w:fill="8EAADB"/>
            <w:tcMar>
              <w:top w:w="0" w:type="dxa"/>
              <w:left w:w="108" w:type="dxa"/>
              <w:bottom w:w="0" w:type="dxa"/>
              <w:right w:w="108" w:type="dxa"/>
            </w:tcMar>
            <w:vAlign w:val="center"/>
          </w:tcPr>
          <w:p w14:paraId="7986905C" w14:textId="77777777" w:rsidR="00CF7CE5" w:rsidRPr="00CF7CE5" w:rsidRDefault="00CF7CE5" w:rsidP="00CF7CE5">
            <w:pPr>
              <w:spacing w:after="84" w:line="216" w:lineRule="auto"/>
              <w:rPr>
                <w:rFonts w:ascii="Arial" w:hAnsi="Arial" w:cs="Arial"/>
                <w:b/>
                <w:bCs/>
                <w:kern w:val="24"/>
                <w:lang w:val="en-US"/>
              </w:rPr>
            </w:pPr>
            <w:r w:rsidRPr="00CF7CE5">
              <w:rPr>
                <w:rFonts w:ascii="Arial" w:hAnsi="Arial" w:cs="Arial"/>
                <w:b/>
                <w:bCs/>
                <w:kern w:val="24"/>
                <w:lang w:val="en-US"/>
              </w:rPr>
              <w:t>INTERVIEW RESULTS</w:t>
            </w:r>
          </w:p>
          <w:p w14:paraId="3A5D0D7D" w14:textId="77777777" w:rsidR="00CF7CE5" w:rsidRDefault="00907DFB" w:rsidP="00CF7CE5">
            <w:pPr>
              <w:spacing w:after="84" w:line="216" w:lineRule="auto"/>
              <w:rPr>
                <w:rFonts w:ascii="Arial" w:hAnsi="Arial" w:cs="Arial"/>
                <w:bCs/>
                <w:kern w:val="24"/>
                <w:lang w:val="en-US"/>
              </w:rPr>
            </w:pPr>
            <w:r>
              <w:rPr>
                <w:rFonts w:ascii="Arial" w:hAnsi="Arial" w:cs="Arial"/>
                <w:bCs/>
                <w:kern w:val="24"/>
                <w:lang w:val="en-US"/>
              </w:rPr>
              <w:t xml:space="preserve">Candidates will be informed of the outcome by </w:t>
            </w:r>
            <w:proofErr w:type="gramStart"/>
            <w:r>
              <w:rPr>
                <w:rFonts w:ascii="Arial" w:hAnsi="Arial" w:cs="Arial"/>
                <w:bCs/>
                <w:kern w:val="24"/>
                <w:lang w:val="en-US"/>
              </w:rPr>
              <w:t>e-mail</w:t>
            </w:r>
            <w:r w:rsidR="0043380B">
              <w:rPr>
                <w:rFonts w:ascii="Arial" w:hAnsi="Arial" w:cs="Arial"/>
                <w:bCs/>
                <w:kern w:val="24"/>
                <w:lang w:val="en-US"/>
              </w:rPr>
              <w:t>.</w:t>
            </w:r>
            <w:r w:rsidR="00CF7CE5" w:rsidRPr="00CF7CE5">
              <w:rPr>
                <w:rFonts w:ascii="Arial" w:hAnsi="Arial" w:cs="Arial"/>
                <w:bCs/>
                <w:kern w:val="24"/>
                <w:lang w:val="en-US"/>
              </w:rPr>
              <w:t>.</w:t>
            </w:r>
            <w:proofErr w:type="gramEnd"/>
          </w:p>
          <w:p w14:paraId="1EDB35D3" w14:textId="77777777" w:rsidR="00210EAD" w:rsidRPr="00210EAD" w:rsidRDefault="00210EAD" w:rsidP="00CF7CE5">
            <w:pPr>
              <w:spacing w:after="84" w:line="216" w:lineRule="auto"/>
              <w:rPr>
                <w:rFonts w:ascii="Arial" w:hAnsi="Arial" w:cs="Arial"/>
                <w:b/>
                <w:bCs/>
                <w:kern w:val="24"/>
                <w:lang w:val="en-US"/>
              </w:rPr>
            </w:pPr>
            <w:r w:rsidRPr="00210EAD">
              <w:rPr>
                <w:rFonts w:ascii="Arial" w:hAnsi="Arial" w:cs="Arial"/>
                <w:b/>
                <w:bCs/>
                <w:kern w:val="24"/>
                <w:lang w:val="en-US"/>
              </w:rPr>
              <w:t>Candidates will be updated if there are any changes to this timetable.</w:t>
            </w:r>
          </w:p>
        </w:tc>
        <w:tc>
          <w:tcPr>
            <w:tcW w:w="4268" w:type="dxa"/>
            <w:shd w:val="clear" w:color="auto" w:fill="FFFFFF"/>
            <w:tcMar>
              <w:top w:w="0" w:type="dxa"/>
              <w:left w:w="108" w:type="dxa"/>
              <w:bottom w:w="0" w:type="dxa"/>
              <w:right w:w="108" w:type="dxa"/>
            </w:tcMar>
            <w:vAlign w:val="center"/>
          </w:tcPr>
          <w:p w14:paraId="5AACA915" w14:textId="03DC1F6A" w:rsidR="00CF7CE5" w:rsidRPr="00E316F1" w:rsidRDefault="00F437D3" w:rsidP="00E316F1">
            <w:pPr>
              <w:spacing w:line="240" w:lineRule="auto"/>
              <w:jc w:val="center"/>
              <w:rPr>
                <w:rFonts w:ascii="Arial" w:hAnsi="Arial" w:cs="Arial"/>
                <w:highlight w:val="yellow"/>
              </w:rPr>
            </w:pPr>
            <w:r w:rsidRPr="00F437D3">
              <w:rPr>
                <w:rFonts w:ascii="Arial" w:hAnsi="Arial" w:cs="Arial"/>
              </w:rPr>
              <w:t>March 2023</w:t>
            </w:r>
          </w:p>
        </w:tc>
      </w:tr>
      <w:tr w:rsidR="00CF7CE5" w:rsidRPr="00CF7CE5" w14:paraId="49A4FA24" w14:textId="77777777" w:rsidTr="00D96302">
        <w:trPr>
          <w:trHeight w:val="984"/>
        </w:trPr>
        <w:tc>
          <w:tcPr>
            <w:tcW w:w="5812" w:type="dxa"/>
            <w:shd w:val="clear" w:color="auto" w:fill="8EAADB"/>
            <w:tcMar>
              <w:top w:w="0" w:type="dxa"/>
              <w:left w:w="108" w:type="dxa"/>
              <w:bottom w:w="0" w:type="dxa"/>
              <w:right w:w="108" w:type="dxa"/>
            </w:tcMar>
            <w:vAlign w:val="center"/>
          </w:tcPr>
          <w:p w14:paraId="1129A0C0" w14:textId="77777777" w:rsidR="00CF7CE5" w:rsidRPr="00CF7CE5" w:rsidRDefault="00CF7CE5" w:rsidP="00CF7CE5">
            <w:pPr>
              <w:spacing w:after="84" w:line="216" w:lineRule="auto"/>
              <w:rPr>
                <w:rFonts w:ascii="Arial" w:hAnsi="Arial" w:cs="Arial"/>
                <w:b/>
                <w:bCs/>
                <w:kern w:val="24"/>
                <w:lang w:val="en-US"/>
              </w:rPr>
            </w:pPr>
            <w:r w:rsidRPr="00CF7CE5">
              <w:rPr>
                <w:rFonts w:ascii="Arial" w:hAnsi="Arial" w:cs="Arial"/>
                <w:b/>
                <w:bCs/>
                <w:kern w:val="24"/>
                <w:lang w:val="en-US"/>
              </w:rPr>
              <w:t>ANNOUNCEMENT</w:t>
            </w:r>
          </w:p>
          <w:p w14:paraId="0508AEA9" w14:textId="77777777" w:rsidR="00CF7CE5" w:rsidRPr="00CF7CE5" w:rsidRDefault="00CF7CE5" w:rsidP="00CF7CE5">
            <w:pPr>
              <w:spacing w:after="84" w:line="216" w:lineRule="auto"/>
              <w:rPr>
                <w:rFonts w:ascii="Arial" w:hAnsi="Arial" w:cs="Arial"/>
                <w:bCs/>
                <w:kern w:val="24"/>
                <w:lang w:val="en-US"/>
              </w:rPr>
            </w:pPr>
            <w:r w:rsidRPr="00CF7CE5">
              <w:rPr>
                <w:rFonts w:ascii="Arial" w:hAnsi="Arial" w:cs="Arial"/>
                <w:bCs/>
                <w:kern w:val="24"/>
                <w:lang w:val="en-US"/>
              </w:rPr>
              <w:t xml:space="preserve">Appointments are publicly </w:t>
            </w:r>
            <w:proofErr w:type="gramStart"/>
            <w:r w:rsidRPr="00CF7CE5">
              <w:rPr>
                <w:rFonts w:ascii="Arial" w:hAnsi="Arial" w:cs="Arial"/>
                <w:bCs/>
                <w:kern w:val="24"/>
                <w:lang w:val="en-US"/>
              </w:rPr>
              <w:t>announced</w:t>
            </w:r>
            <w:proofErr w:type="gramEnd"/>
            <w:r w:rsidRPr="00CF7CE5">
              <w:rPr>
                <w:rFonts w:ascii="Arial" w:hAnsi="Arial" w:cs="Arial"/>
                <w:bCs/>
                <w:kern w:val="24"/>
                <w:lang w:val="en-US"/>
              </w:rPr>
              <w:t xml:space="preserve"> and security checks started</w:t>
            </w:r>
          </w:p>
        </w:tc>
        <w:tc>
          <w:tcPr>
            <w:tcW w:w="4268" w:type="dxa"/>
            <w:shd w:val="clear" w:color="auto" w:fill="FFFFFF"/>
            <w:tcMar>
              <w:top w:w="0" w:type="dxa"/>
              <w:left w:w="108" w:type="dxa"/>
              <w:bottom w:w="0" w:type="dxa"/>
              <w:right w:w="108" w:type="dxa"/>
            </w:tcMar>
            <w:vAlign w:val="center"/>
          </w:tcPr>
          <w:p w14:paraId="392132C1" w14:textId="33FDF38E" w:rsidR="00CF7CE5" w:rsidRPr="00D446C8" w:rsidRDefault="00A018EB" w:rsidP="00E316F1">
            <w:pPr>
              <w:spacing w:line="240" w:lineRule="auto"/>
              <w:jc w:val="center"/>
              <w:rPr>
                <w:rFonts w:ascii="Arial" w:hAnsi="Arial" w:cs="Arial"/>
              </w:rPr>
            </w:pPr>
            <w:r>
              <w:rPr>
                <w:rFonts w:ascii="Arial" w:hAnsi="Arial" w:cs="Arial"/>
              </w:rPr>
              <w:t>April 2023</w:t>
            </w:r>
          </w:p>
        </w:tc>
      </w:tr>
      <w:tr w:rsidR="0043380B" w:rsidRPr="00CF7CE5" w14:paraId="7A79CB15" w14:textId="77777777" w:rsidTr="00D96302">
        <w:trPr>
          <w:trHeight w:val="984"/>
        </w:trPr>
        <w:tc>
          <w:tcPr>
            <w:tcW w:w="5812" w:type="dxa"/>
            <w:shd w:val="clear" w:color="auto" w:fill="8EAADB"/>
            <w:tcMar>
              <w:top w:w="0" w:type="dxa"/>
              <w:left w:w="108" w:type="dxa"/>
              <w:bottom w:w="0" w:type="dxa"/>
              <w:right w:w="108" w:type="dxa"/>
            </w:tcMar>
            <w:vAlign w:val="center"/>
          </w:tcPr>
          <w:p w14:paraId="591D23B9" w14:textId="77777777" w:rsidR="008F5A7F" w:rsidRPr="00223628" w:rsidRDefault="008F5A7F" w:rsidP="008F5A7F">
            <w:pPr>
              <w:jc w:val="both"/>
              <w:rPr>
                <w:rFonts w:ascii="Arial" w:hAnsi="Arial" w:cs="Arial"/>
                <w:b/>
                <w:bCs/>
              </w:rPr>
            </w:pPr>
            <w:r w:rsidRPr="00223628">
              <w:rPr>
                <w:rFonts w:ascii="Arial" w:hAnsi="Arial" w:cs="Arial"/>
                <w:b/>
                <w:bCs/>
              </w:rPr>
              <w:t xml:space="preserve">Expected Start Date </w:t>
            </w:r>
            <w:r w:rsidR="00B630B5">
              <w:rPr>
                <w:rFonts w:ascii="Arial" w:hAnsi="Arial" w:cs="Arial"/>
                <w:b/>
                <w:bCs/>
              </w:rPr>
              <w:t>o</w:t>
            </w:r>
            <w:r w:rsidRPr="00223628">
              <w:rPr>
                <w:rFonts w:ascii="Arial" w:hAnsi="Arial" w:cs="Arial"/>
                <w:b/>
                <w:bCs/>
              </w:rPr>
              <w:t xml:space="preserve">f Role: </w:t>
            </w:r>
          </w:p>
          <w:p w14:paraId="4DF05895" w14:textId="77777777" w:rsidR="0043380B" w:rsidRPr="00CF7CE5" w:rsidRDefault="0043380B" w:rsidP="00CF7CE5">
            <w:pPr>
              <w:spacing w:after="84" w:line="216" w:lineRule="auto"/>
              <w:rPr>
                <w:rFonts w:ascii="Arial" w:hAnsi="Arial" w:cs="Arial"/>
                <w:b/>
                <w:bCs/>
                <w:kern w:val="24"/>
                <w:lang w:val="en-US"/>
              </w:rPr>
            </w:pPr>
          </w:p>
        </w:tc>
        <w:tc>
          <w:tcPr>
            <w:tcW w:w="4268" w:type="dxa"/>
            <w:shd w:val="clear" w:color="auto" w:fill="FFFFFF"/>
            <w:tcMar>
              <w:top w:w="0" w:type="dxa"/>
              <w:left w:w="108" w:type="dxa"/>
              <w:bottom w:w="0" w:type="dxa"/>
              <w:right w:w="108" w:type="dxa"/>
            </w:tcMar>
            <w:vAlign w:val="center"/>
          </w:tcPr>
          <w:p w14:paraId="188326F2" w14:textId="2EADD444" w:rsidR="0043380B" w:rsidRPr="00D446C8" w:rsidRDefault="0035101B" w:rsidP="00E316F1">
            <w:pPr>
              <w:spacing w:line="240" w:lineRule="auto"/>
              <w:jc w:val="center"/>
              <w:rPr>
                <w:rFonts w:ascii="Arial" w:hAnsi="Arial" w:cs="Arial"/>
              </w:rPr>
            </w:pPr>
            <w:r>
              <w:rPr>
                <w:rFonts w:ascii="Arial" w:hAnsi="Arial" w:cs="Arial"/>
              </w:rPr>
              <w:t xml:space="preserve"> </w:t>
            </w:r>
            <w:r w:rsidR="00F437D3">
              <w:rPr>
                <w:rFonts w:ascii="Arial" w:hAnsi="Arial" w:cs="Arial"/>
              </w:rPr>
              <w:t xml:space="preserve">April </w:t>
            </w:r>
            <w:r w:rsidR="00A018EB">
              <w:rPr>
                <w:rFonts w:ascii="Arial" w:hAnsi="Arial" w:cs="Arial"/>
              </w:rPr>
              <w:t>2023</w:t>
            </w:r>
          </w:p>
        </w:tc>
      </w:tr>
    </w:tbl>
    <w:p w14:paraId="2D70D52C" w14:textId="77777777" w:rsidR="00AC292B" w:rsidRDefault="00AC292B" w:rsidP="006E22D5">
      <w:pPr>
        <w:jc w:val="both"/>
        <w:rPr>
          <w:rFonts w:ascii="Arial" w:hAnsi="Arial" w:cs="Arial"/>
        </w:rPr>
      </w:pPr>
    </w:p>
    <w:p w14:paraId="5CAECC3A" w14:textId="77777777" w:rsidR="0043380B" w:rsidRPr="008F5A7F" w:rsidRDefault="0043380B" w:rsidP="006E22D5">
      <w:pPr>
        <w:jc w:val="both"/>
        <w:rPr>
          <w:rFonts w:ascii="Arial" w:hAnsi="Arial" w:cs="Arial"/>
          <w:b/>
          <w:bCs/>
        </w:rPr>
      </w:pPr>
      <w:r w:rsidRPr="008F5A7F">
        <w:rPr>
          <w:rFonts w:ascii="Arial" w:hAnsi="Arial" w:cs="Arial"/>
          <w:b/>
          <w:bCs/>
        </w:rPr>
        <w:t>Feedback</w:t>
      </w:r>
    </w:p>
    <w:p w14:paraId="38DDC5B5" w14:textId="77777777" w:rsidR="002F7E93" w:rsidRDefault="00D770E5" w:rsidP="006E22D5">
      <w:pPr>
        <w:jc w:val="both"/>
        <w:rPr>
          <w:rFonts w:ascii="Arial" w:hAnsi="Arial" w:cs="Arial"/>
        </w:rPr>
      </w:pPr>
      <w:r>
        <w:rPr>
          <w:rFonts w:ascii="Arial" w:hAnsi="Arial" w:cs="Arial"/>
        </w:rPr>
        <w:t xml:space="preserve">Please note that it </w:t>
      </w:r>
      <w:r w:rsidR="00D64E52">
        <w:rPr>
          <w:rFonts w:ascii="Arial" w:hAnsi="Arial" w:cs="Arial"/>
        </w:rPr>
        <w:t>is</w:t>
      </w:r>
      <w:r>
        <w:rPr>
          <w:rFonts w:ascii="Arial" w:hAnsi="Arial" w:cs="Arial"/>
        </w:rPr>
        <w:t xml:space="preserve"> not possible to provide </w:t>
      </w:r>
      <w:r w:rsidR="00A9661D">
        <w:rPr>
          <w:rFonts w:ascii="Arial" w:hAnsi="Arial" w:cs="Arial"/>
        </w:rPr>
        <w:t>specific</w:t>
      </w:r>
      <w:r w:rsidR="00944BA0">
        <w:rPr>
          <w:rFonts w:ascii="Arial" w:hAnsi="Arial" w:cs="Arial"/>
        </w:rPr>
        <w:t>,</w:t>
      </w:r>
      <w:r w:rsidR="00A9661D">
        <w:rPr>
          <w:rFonts w:ascii="Arial" w:hAnsi="Arial" w:cs="Arial"/>
        </w:rPr>
        <w:t xml:space="preserve"> </w:t>
      </w:r>
      <w:r>
        <w:rPr>
          <w:rFonts w:ascii="Arial" w:hAnsi="Arial" w:cs="Arial"/>
        </w:rPr>
        <w:t xml:space="preserve">individually tailored feedback </w:t>
      </w:r>
      <w:r w:rsidR="00A9661D">
        <w:rPr>
          <w:rFonts w:ascii="Arial" w:hAnsi="Arial" w:cs="Arial"/>
        </w:rPr>
        <w:t>following the sif</w:t>
      </w:r>
      <w:r w:rsidR="00944BA0">
        <w:rPr>
          <w:rFonts w:ascii="Arial" w:hAnsi="Arial" w:cs="Arial"/>
        </w:rPr>
        <w:t xml:space="preserve">t </w:t>
      </w:r>
      <w:proofErr w:type="gramStart"/>
      <w:r w:rsidR="00944BA0">
        <w:rPr>
          <w:rFonts w:ascii="Arial" w:hAnsi="Arial" w:cs="Arial"/>
        </w:rPr>
        <w:t>stage</w:t>
      </w:r>
      <w:proofErr w:type="gramEnd"/>
      <w:r w:rsidR="00944BA0">
        <w:rPr>
          <w:rFonts w:ascii="Arial" w:hAnsi="Arial" w:cs="Arial"/>
        </w:rPr>
        <w:t xml:space="preserve"> but we will provide</w:t>
      </w:r>
      <w:r w:rsidR="00A9661D">
        <w:rPr>
          <w:rFonts w:ascii="Arial" w:hAnsi="Arial" w:cs="Arial"/>
        </w:rPr>
        <w:t xml:space="preserve">, on request, </w:t>
      </w:r>
      <w:r w:rsidR="00944BA0">
        <w:rPr>
          <w:rFonts w:ascii="Arial" w:hAnsi="Arial" w:cs="Arial"/>
        </w:rPr>
        <w:t xml:space="preserve">feedback </w:t>
      </w:r>
      <w:r w:rsidR="00A9661D">
        <w:rPr>
          <w:rFonts w:ascii="Arial" w:hAnsi="Arial" w:cs="Arial"/>
        </w:rPr>
        <w:t>to those who are interviewed</w:t>
      </w:r>
      <w:r w:rsidR="00944BA0">
        <w:rPr>
          <w:rFonts w:ascii="Arial" w:hAnsi="Arial" w:cs="Arial"/>
        </w:rPr>
        <w:t>.</w:t>
      </w:r>
      <w:r>
        <w:rPr>
          <w:rFonts w:ascii="Arial" w:hAnsi="Arial" w:cs="Arial"/>
        </w:rPr>
        <w:t xml:space="preserve"> </w:t>
      </w:r>
    </w:p>
    <w:p w14:paraId="2EF6752A" w14:textId="77777777" w:rsidR="0043380B" w:rsidRPr="008F5A7F" w:rsidRDefault="0043380B" w:rsidP="006E22D5">
      <w:pPr>
        <w:jc w:val="both"/>
        <w:rPr>
          <w:rFonts w:ascii="Arial" w:hAnsi="Arial" w:cs="Arial"/>
          <w:b/>
          <w:bCs/>
        </w:rPr>
      </w:pPr>
      <w:r w:rsidRPr="008F5A7F">
        <w:rPr>
          <w:rFonts w:ascii="Arial" w:hAnsi="Arial" w:cs="Arial"/>
          <w:b/>
          <w:bCs/>
        </w:rPr>
        <w:t>Interviews</w:t>
      </w:r>
    </w:p>
    <w:p w14:paraId="3FF99FE1" w14:textId="77777777" w:rsidR="006E22D5" w:rsidRPr="006E22D5" w:rsidRDefault="0043380B" w:rsidP="006E22D5">
      <w:pPr>
        <w:jc w:val="both"/>
        <w:rPr>
          <w:rFonts w:ascii="Arial" w:hAnsi="Arial" w:cs="Arial"/>
        </w:rPr>
      </w:pPr>
      <w:r>
        <w:rPr>
          <w:rFonts w:ascii="Arial" w:hAnsi="Arial" w:cs="Arial"/>
        </w:rPr>
        <w:t xml:space="preserve">Interviews may take place via MS Teams. </w:t>
      </w:r>
      <w:r w:rsidR="006E22D5" w:rsidRPr="006E22D5">
        <w:rPr>
          <w:rFonts w:ascii="Arial" w:hAnsi="Arial" w:cs="Arial"/>
        </w:rPr>
        <w:t xml:space="preserve">If you accept </w:t>
      </w:r>
      <w:r w:rsidR="002D5441">
        <w:rPr>
          <w:rFonts w:ascii="Arial" w:hAnsi="Arial" w:cs="Arial"/>
        </w:rPr>
        <w:t>an invitation to interview, we will</w:t>
      </w:r>
      <w:r w:rsidR="006E22D5" w:rsidRPr="006E22D5">
        <w:rPr>
          <w:rFonts w:ascii="Arial" w:hAnsi="Arial" w:cs="Arial"/>
        </w:rPr>
        <w:t xml:space="preserve"> take two references in advance of the interview.  By providing the details of two referees you are consenting to us approaching them in this way.</w:t>
      </w:r>
    </w:p>
    <w:p w14:paraId="6677497C" w14:textId="77777777" w:rsidR="006E22D5" w:rsidRPr="008F5A7F" w:rsidRDefault="00871D36" w:rsidP="006E22D5">
      <w:pPr>
        <w:jc w:val="both"/>
        <w:rPr>
          <w:rFonts w:ascii="Arial" w:hAnsi="Arial" w:cs="Arial"/>
        </w:rPr>
      </w:pPr>
      <w:r w:rsidRPr="00871D36">
        <w:rPr>
          <w:rFonts w:ascii="Arial" w:hAnsi="Arial" w:cs="Arial"/>
        </w:rPr>
        <w:t xml:space="preserve">If you cannot attend an interview on one of the dates shown, please advise us as soon as you can. It may be possible to arrange an alternative date at the discretion </w:t>
      </w:r>
      <w:r w:rsidRPr="008F5A7F">
        <w:rPr>
          <w:rFonts w:ascii="Arial" w:hAnsi="Arial" w:cs="Arial"/>
        </w:rPr>
        <w:t>of the A</w:t>
      </w:r>
      <w:r w:rsidR="00BB2F1F" w:rsidRPr="008F5A7F">
        <w:rPr>
          <w:rFonts w:ascii="Arial" w:hAnsi="Arial" w:cs="Arial"/>
        </w:rPr>
        <w:t>AP</w:t>
      </w:r>
      <w:r w:rsidRPr="008F5A7F">
        <w:rPr>
          <w:rFonts w:ascii="Arial" w:hAnsi="Arial" w:cs="Arial"/>
        </w:rPr>
        <w:t>.</w:t>
      </w:r>
      <w:r w:rsidRPr="00871D36">
        <w:rPr>
          <w:rFonts w:ascii="Arial" w:hAnsi="Arial" w:cs="Arial"/>
        </w:rPr>
        <w:t xml:space="preserve">  </w:t>
      </w:r>
      <w:r w:rsidR="0043380B">
        <w:rPr>
          <w:rFonts w:ascii="Arial" w:hAnsi="Arial" w:cs="Arial"/>
          <w:b/>
        </w:rPr>
        <w:t xml:space="preserve">Please note, if travel is required to attend interviews, travel expenses are not reimbursed. </w:t>
      </w:r>
      <w:r w:rsidR="006E22D5" w:rsidRPr="006E22D5">
        <w:rPr>
          <w:rFonts w:ascii="Arial" w:hAnsi="Arial" w:cs="Arial"/>
        </w:rPr>
        <w:t xml:space="preserve">The </w:t>
      </w:r>
      <w:r w:rsidR="002A4D48">
        <w:rPr>
          <w:rFonts w:ascii="Arial" w:hAnsi="Arial" w:cs="Arial"/>
        </w:rPr>
        <w:t>Lord Chancellor</w:t>
      </w:r>
      <w:r w:rsidR="006E22D5" w:rsidRPr="006E22D5">
        <w:rPr>
          <w:rFonts w:ascii="Arial" w:hAnsi="Arial" w:cs="Arial"/>
        </w:rPr>
        <w:t xml:space="preserve"> or </w:t>
      </w:r>
      <w:r w:rsidR="006E22D5" w:rsidRPr="008F5A7F">
        <w:rPr>
          <w:rFonts w:ascii="Arial" w:hAnsi="Arial" w:cs="Arial"/>
        </w:rPr>
        <w:t xml:space="preserve">another Minister may ask to meet each </w:t>
      </w:r>
      <w:r w:rsidR="00786C41" w:rsidRPr="008F5A7F">
        <w:rPr>
          <w:rFonts w:ascii="Arial" w:hAnsi="Arial" w:cs="Arial"/>
        </w:rPr>
        <w:t>of the candidates before or after interview</w:t>
      </w:r>
      <w:r w:rsidR="006E22D5" w:rsidRPr="008F5A7F">
        <w:rPr>
          <w:rFonts w:ascii="Arial" w:hAnsi="Arial" w:cs="Arial"/>
        </w:rPr>
        <w:t>.</w:t>
      </w:r>
    </w:p>
    <w:p w14:paraId="094B1695" w14:textId="77777777" w:rsidR="006E22D5" w:rsidRPr="006E22D5" w:rsidRDefault="002D5441" w:rsidP="00003434">
      <w:pPr>
        <w:jc w:val="both"/>
        <w:rPr>
          <w:rFonts w:ascii="Arial" w:hAnsi="Arial" w:cs="Arial"/>
        </w:rPr>
      </w:pPr>
      <w:r w:rsidRPr="008F5A7F">
        <w:rPr>
          <w:rFonts w:ascii="Arial" w:hAnsi="Arial" w:cs="Arial"/>
        </w:rPr>
        <w:t>If called for interview</w:t>
      </w:r>
      <w:r w:rsidR="002E548F" w:rsidRPr="008F5A7F">
        <w:rPr>
          <w:rFonts w:ascii="Arial" w:hAnsi="Arial" w:cs="Arial"/>
        </w:rPr>
        <w:t>,</w:t>
      </w:r>
      <w:r w:rsidR="001B3365" w:rsidRPr="008F5A7F">
        <w:rPr>
          <w:rFonts w:ascii="Arial" w:hAnsi="Arial" w:cs="Arial"/>
        </w:rPr>
        <w:t xml:space="preserve"> t</w:t>
      </w:r>
      <w:r w:rsidR="006E22D5" w:rsidRPr="008F5A7F">
        <w:rPr>
          <w:rFonts w:ascii="Arial" w:hAnsi="Arial" w:cs="Arial"/>
        </w:rPr>
        <w:t xml:space="preserve">he </w:t>
      </w:r>
      <w:r w:rsidR="00BB2F1F" w:rsidRPr="008F5A7F">
        <w:rPr>
          <w:rFonts w:ascii="Arial" w:hAnsi="Arial" w:cs="Arial"/>
        </w:rPr>
        <w:t xml:space="preserve">AAP </w:t>
      </w:r>
      <w:r w:rsidR="006E22D5" w:rsidRPr="008F5A7F">
        <w:rPr>
          <w:rFonts w:ascii="Arial" w:hAnsi="Arial" w:cs="Arial"/>
        </w:rPr>
        <w:t xml:space="preserve">will explore your experience and expertise to determine whether you meet the essential criteria for the role. You may be asked to </w:t>
      </w:r>
      <w:r w:rsidR="00BB2F1F" w:rsidRPr="008F5A7F">
        <w:rPr>
          <w:rFonts w:ascii="Arial" w:hAnsi="Arial" w:cs="Arial"/>
        </w:rPr>
        <w:t xml:space="preserve">deliver </w:t>
      </w:r>
      <w:r w:rsidR="006E22D5" w:rsidRPr="008F5A7F">
        <w:rPr>
          <w:rFonts w:ascii="Arial" w:hAnsi="Arial" w:cs="Arial"/>
        </w:rPr>
        <w:t>a short presentation</w:t>
      </w:r>
      <w:r w:rsidR="00BB2F1F" w:rsidRPr="008F5A7F">
        <w:rPr>
          <w:rFonts w:ascii="Arial" w:hAnsi="Arial" w:cs="Arial"/>
        </w:rPr>
        <w:t xml:space="preserve"> at the commencement of the interview</w:t>
      </w:r>
      <w:r w:rsidR="006E22D5" w:rsidRPr="008F5A7F">
        <w:rPr>
          <w:rFonts w:ascii="Arial" w:hAnsi="Arial" w:cs="Arial"/>
        </w:rPr>
        <w:t xml:space="preserve">. </w:t>
      </w:r>
      <w:r w:rsidR="00BB2F1F" w:rsidRPr="008F5A7F">
        <w:rPr>
          <w:rFonts w:ascii="Arial" w:hAnsi="Arial" w:cs="Arial"/>
        </w:rPr>
        <w:t>T</w:t>
      </w:r>
      <w:r w:rsidR="006E22D5" w:rsidRPr="008F5A7F">
        <w:rPr>
          <w:rFonts w:ascii="Arial" w:hAnsi="Arial" w:cs="Arial"/>
        </w:rPr>
        <w:t>his will be confirmed in your invitation to</w:t>
      </w:r>
      <w:r w:rsidR="006E22D5" w:rsidRPr="006E22D5">
        <w:rPr>
          <w:rFonts w:ascii="Arial" w:hAnsi="Arial" w:cs="Arial"/>
        </w:rPr>
        <w:t xml:space="preserve"> interview letter. </w:t>
      </w:r>
    </w:p>
    <w:p w14:paraId="20AE0143" w14:textId="77777777" w:rsidR="009E1695" w:rsidRPr="00E41CAE" w:rsidRDefault="00DE7BF1" w:rsidP="009E1695">
      <w:pPr>
        <w:spacing w:line="23" w:lineRule="atLeast"/>
        <w:jc w:val="both"/>
        <w:rPr>
          <w:rFonts w:ascii="Arial" w:hAnsi="Arial" w:cs="Arial"/>
          <w:b/>
          <w:color w:val="000000"/>
        </w:rPr>
      </w:pPr>
      <w:r>
        <w:rPr>
          <w:rFonts w:ascii="Arial" w:hAnsi="Arial" w:cs="Arial"/>
          <w:b/>
          <w:color w:val="000000"/>
        </w:rPr>
        <w:t>S</w:t>
      </w:r>
      <w:r w:rsidR="009E1695" w:rsidRPr="00E41CAE">
        <w:rPr>
          <w:rFonts w:ascii="Arial" w:hAnsi="Arial" w:cs="Arial"/>
          <w:b/>
          <w:color w:val="000000"/>
        </w:rPr>
        <w:t>ecurity Clearance</w:t>
      </w:r>
    </w:p>
    <w:p w14:paraId="4E73247B" w14:textId="77777777" w:rsidR="000D7811" w:rsidRPr="000D7811" w:rsidRDefault="002D5441" w:rsidP="00003434">
      <w:pPr>
        <w:autoSpaceDE w:val="0"/>
        <w:autoSpaceDN w:val="0"/>
        <w:adjustRightInd w:val="0"/>
        <w:spacing w:after="0" w:line="240" w:lineRule="auto"/>
        <w:jc w:val="both"/>
        <w:rPr>
          <w:rFonts w:ascii="Arial" w:hAnsi="Arial" w:cs="Arial"/>
        </w:rPr>
      </w:pPr>
      <w:r>
        <w:rPr>
          <w:rFonts w:ascii="Arial" w:hAnsi="Arial" w:cs="Arial"/>
        </w:rPr>
        <w:t xml:space="preserve">For </w:t>
      </w:r>
      <w:r w:rsidR="00BB2F1F" w:rsidRPr="00BB2F1F">
        <w:rPr>
          <w:rFonts w:ascii="Arial" w:hAnsi="Arial" w:cs="Arial"/>
        </w:rPr>
        <w:t>the</w:t>
      </w:r>
      <w:r w:rsidR="00BB2F1F">
        <w:rPr>
          <w:rFonts w:ascii="Arial" w:hAnsi="Arial" w:cs="Arial"/>
        </w:rPr>
        <w:t xml:space="preserve"> </w:t>
      </w:r>
      <w:r>
        <w:rPr>
          <w:rFonts w:ascii="Arial" w:hAnsi="Arial" w:cs="Arial"/>
        </w:rPr>
        <w:t>successful candidate, c</w:t>
      </w:r>
      <w:r w:rsidR="000D7811" w:rsidRPr="000D7811">
        <w:rPr>
          <w:rFonts w:ascii="Arial" w:hAnsi="Arial" w:cs="Arial"/>
        </w:rPr>
        <w:t xml:space="preserve">onfirmation of appointment will be subject to basic clearance checks, covering confirmation of identity and right to work in the UK plus a criminal record check. This will involve completion of several paper and electronic forms and can take up to </w:t>
      </w:r>
      <w:r w:rsidR="000D7811" w:rsidRPr="0000203C">
        <w:rPr>
          <w:rFonts w:ascii="Arial" w:hAnsi="Arial" w:cs="Arial"/>
          <w:b/>
        </w:rPr>
        <w:t>five weeks</w:t>
      </w:r>
      <w:r w:rsidR="000D7811" w:rsidRPr="000D7811">
        <w:rPr>
          <w:rFonts w:ascii="Arial" w:hAnsi="Arial" w:cs="Arial"/>
        </w:rPr>
        <w:t xml:space="preserve"> to process following completion of the forms. </w:t>
      </w:r>
    </w:p>
    <w:p w14:paraId="324B64EA" w14:textId="77777777" w:rsidR="0004283E" w:rsidRDefault="0004283E" w:rsidP="00596B49">
      <w:pPr>
        <w:jc w:val="both"/>
        <w:rPr>
          <w:rFonts w:ascii="Arial" w:hAnsi="Arial" w:cs="Arial"/>
          <w:b/>
          <w:color w:val="993366"/>
          <w:sz w:val="28"/>
          <w:szCs w:val="28"/>
        </w:rPr>
      </w:pPr>
    </w:p>
    <w:p w14:paraId="116B43DF" w14:textId="77777777" w:rsidR="00290D41" w:rsidRPr="00C145E8" w:rsidRDefault="000056B9" w:rsidP="00596B49">
      <w:pPr>
        <w:jc w:val="both"/>
        <w:rPr>
          <w:rFonts w:ascii="Arial" w:hAnsi="Arial" w:cs="Arial"/>
          <w:b/>
          <w:color w:val="993366"/>
          <w:sz w:val="28"/>
          <w:szCs w:val="28"/>
        </w:rPr>
      </w:pPr>
      <w:r>
        <w:rPr>
          <w:rFonts w:ascii="Arial" w:hAnsi="Arial" w:cs="Arial"/>
          <w:b/>
          <w:color w:val="993366"/>
          <w:sz w:val="28"/>
          <w:szCs w:val="28"/>
        </w:rPr>
        <w:t>7</w:t>
      </w:r>
      <w:r w:rsidR="002225BA" w:rsidRPr="00C145E8">
        <w:rPr>
          <w:rFonts w:ascii="Arial" w:hAnsi="Arial" w:cs="Arial"/>
          <w:b/>
          <w:color w:val="993366"/>
          <w:sz w:val="28"/>
          <w:szCs w:val="28"/>
        </w:rPr>
        <w:t xml:space="preserve">. </w:t>
      </w:r>
      <w:bookmarkStart w:id="11" w:name="Seven"/>
      <w:r w:rsidR="002225BA" w:rsidRPr="00C145E8">
        <w:rPr>
          <w:rFonts w:ascii="Arial" w:hAnsi="Arial" w:cs="Arial"/>
          <w:b/>
          <w:color w:val="993366"/>
          <w:sz w:val="28"/>
          <w:szCs w:val="28"/>
        </w:rPr>
        <w:t xml:space="preserve">How to apply </w:t>
      </w:r>
      <w:bookmarkEnd w:id="11"/>
    </w:p>
    <w:p w14:paraId="5B1773D6" w14:textId="77777777" w:rsidR="009A5586" w:rsidRPr="00AD6769" w:rsidRDefault="009A5586" w:rsidP="00596B49">
      <w:pPr>
        <w:jc w:val="both"/>
        <w:rPr>
          <w:rFonts w:ascii="Arial" w:hAnsi="Arial" w:cs="Arial"/>
          <w:b/>
          <w:bCs/>
          <w:u w:val="single"/>
        </w:rPr>
      </w:pPr>
      <w:r w:rsidRPr="00AD6769">
        <w:rPr>
          <w:rFonts w:ascii="Arial" w:hAnsi="Arial" w:cs="Arial"/>
          <w:b/>
          <w:bCs/>
          <w:u w:val="single"/>
        </w:rPr>
        <w:t xml:space="preserve">To </w:t>
      </w:r>
      <w:r w:rsidR="002225BA" w:rsidRPr="00AD6769">
        <w:rPr>
          <w:rFonts w:ascii="Arial" w:hAnsi="Arial" w:cs="Arial"/>
          <w:b/>
          <w:bCs/>
          <w:u w:val="single"/>
        </w:rPr>
        <w:t>make an application</w:t>
      </w:r>
      <w:r w:rsidRPr="00AD6769">
        <w:rPr>
          <w:rFonts w:ascii="Arial" w:hAnsi="Arial" w:cs="Arial"/>
          <w:b/>
          <w:bCs/>
          <w:u w:val="single"/>
        </w:rPr>
        <w:t>, please send:</w:t>
      </w:r>
    </w:p>
    <w:p w14:paraId="2DC3D0EE" w14:textId="77777777" w:rsidR="002225BA" w:rsidRPr="00C358FE" w:rsidRDefault="002225BA" w:rsidP="00A515D4">
      <w:pPr>
        <w:numPr>
          <w:ilvl w:val="0"/>
          <w:numId w:val="3"/>
        </w:numPr>
        <w:jc w:val="both"/>
        <w:rPr>
          <w:rFonts w:ascii="Arial" w:hAnsi="Arial" w:cs="Arial"/>
          <w:b/>
        </w:rPr>
      </w:pPr>
      <w:r>
        <w:rPr>
          <w:rFonts w:ascii="Arial" w:hAnsi="Arial" w:cs="Arial"/>
          <w:b/>
        </w:rPr>
        <w:t>A CV</w:t>
      </w:r>
      <w:r>
        <w:rPr>
          <w:rFonts w:ascii="Arial" w:hAnsi="Arial" w:cs="Arial"/>
        </w:rPr>
        <w:t xml:space="preserve"> </w:t>
      </w:r>
      <w:r w:rsidR="00D90B85">
        <w:rPr>
          <w:rFonts w:ascii="Arial" w:hAnsi="Arial" w:cs="Arial"/>
          <w:b/>
        </w:rPr>
        <w:t xml:space="preserve">(maximum two sides of A4) </w:t>
      </w:r>
      <w:r w:rsidR="00852AE1">
        <w:rPr>
          <w:rFonts w:ascii="Arial" w:hAnsi="Arial" w:cs="Arial"/>
        </w:rPr>
        <w:t>detailing your qualifications,</w:t>
      </w:r>
      <w:r w:rsidR="00CF4040">
        <w:rPr>
          <w:rFonts w:ascii="Arial" w:hAnsi="Arial" w:cs="Arial"/>
        </w:rPr>
        <w:t xml:space="preserve"> </w:t>
      </w:r>
      <w:r w:rsidR="00852AE1">
        <w:rPr>
          <w:rFonts w:ascii="Arial" w:hAnsi="Arial" w:cs="Arial"/>
        </w:rPr>
        <w:t xml:space="preserve">employment history and </w:t>
      </w:r>
      <w:r w:rsidR="00C358FE">
        <w:rPr>
          <w:rFonts w:ascii="Arial" w:hAnsi="Arial" w:cs="Arial"/>
        </w:rPr>
        <w:t>any</w:t>
      </w:r>
      <w:r w:rsidR="00852AE1">
        <w:rPr>
          <w:rFonts w:ascii="Arial" w:hAnsi="Arial" w:cs="Arial"/>
        </w:rPr>
        <w:t xml:space="preserve"> appointments or offices you hold.</w:t>
      </w:r>
      <w:r w:rsidR="00CF4040">
        <w:rPr>
          <w:rFonts w:ascii="Arial" w:hAnsi="Arial" w:cs="Arial"/>
        </w:rPr>
        <w:t xml:space="preserve"> Please also provide your preferred contact number and email address.</w:t>
      </w:r>
    </w:p>
    <w:p w14:paraId="4C32FB6C" w14:textId="77777777" w:rsidR="00D90B85" w:rsidRPr="00C51FF8" w:rsidRDefault="00CC3247" w:rsidP="00A515D4">
      <w:pPr>
        <w:numPr>
          <w:ilvl w:val="0"/>
          <w:numId w:val="3"/>
        </w:numPr>
        <w:jc w:val="both"/>
        <w:rPr>
          <w:rFonts w:ascii="Arial" w:hAnsi="Arial" w:cs="Arial"/>
          <w:b/>
        </w:rPr>
      </w:pPr>
      <w:r>
        <w:rPr>
          <w:rFonts w:ascii="Arial" w:hAnsi="Arial" w:cs="Arial"/>
          <w:b/>
        </w:rPr>
        <w:t xml:space="preserve">A </w:t>
      </w:r>
      <w:r w:rsidR="006646A1">
        <w:rPr>
          <w:rFonts w:ascii="Arial" w:hAnsi="Arial" w:cs="Arial"/>
          <w:b/>
        </w:rPr>
        <w:t>personal</w:t>
      </w:r>
      <w:r>
        <w:rPr>
          <w:rFonts w:ascii="Arial" w:hAnsi="Arial" w:cs="Arial"/>
          <w:b/>
        </w:rPr>
        <w:t xml:space="preserve"> statement (maximum two sides of A4)</w:t>
      </w:r>
      <w:r>
        <w:rPr>
          <w:rFonts w:ascii="Arial" w:hAnsi="Arial" w:cs="Arial"/>
        </w:rPr>
        <w:t xml:space="preserve"> providing evidence against the role c</w:t>
      </w:r>
      <w:r w:rsidR="00852AE1">
        <w:rPr>
          <w:rFonts w:ascii="Arial" w:hAnsi="Arial" w:cs="Arial"/>
        </w:rPr>
        <w:t>riteria</w:t>
      </w:r>
      <w:r>
        <w:rPr>
          <w:rFonts w:ascii="Arial" w:hAnsi="Arial" w:cs="Arial"/>
        </w:rPr>
        <w:t xml:space="preserve"> and your suitability for the post</w:t>
      </w:r>
      <w:r w:rsidR="00D446C8">
        <w:rPr>
          <w:rFonts w:ascii="Arial" w:hAnsi="Arial" w:cs="Arial"/>
        </w:rPr>
        <w:t xml:space="preserve">. </w:t>
      </w:r>
      <w:r w:rsidR="006D634B">
        <w:rPr>
          <w:rFonts w:ascii="Arial" w:hAnsi="Arial" w:cs="Arial"/>
        </w:rPr>
        <w:t>Please consider the role and criteria carefully in preparin</w:t>
      </w:r>
      <w:r w:rsidR="00DF3856">
        <w:rPr>
          <w:rFonts w:ascii="Arial" w:hAnsi="Arial" w:cs="Arial"/>
        </w:rPr>
        <w:t>g your statements</w:t>
      </w:r>
      <w:r w:rsidR="006D634B">
        <w:rPr>
          <w:rFonts w:ascii="Arial" w:hAnsi="Arial" w:cs="Arial"/>
        </w:rPr>
        <w:t xml:space="preserve">. </w:t>
      </w:r>
      <w:r>
        <w:rPr>
          <w:rFonts w:ascii="Arial" w:hAnsi="Arial" w:cs="Arial"/>
        </w:rPr>
        <w:t xml:space="preserve">Information from </w:t>
      </w:r>
      <w:r w:rsidR="00BB2F1F">
        <w:rPr>
          <w:rFonts w:ascii="Arial" w:hAnsi="Arial" w:cs="Arial"/>
        </w:rPr>
        <w:t>AAP</w:t>
      </w:r>
      <w:r w:rsidR="006D634B">
        <w:rPr>
          <w:rFonts w:ascii="Arial" w:hAnsi="Arial" w:cs="Arial"/>
        </w:rPr>
        <w:t xml:space="preserve"> indicates that ap</w:t>
      </w:r>
      <w:r>
        <w:rPr>
          <w:rFonts w:ascii="Arial" w:hAnsi="Arial" w:cs="Arial"/>
        </w:rPr>
        <w:t xml:space="preserve">plications </w:t>
      </w:r>
      <w:r w:rsidR="006D634B">
        <w:rPr>
          <w:rFonts w:ascii="Arial" w:hAnsi="Arial" w:cs="Arial"/>
        </w:rPr>
        <w:t>w</w:t>
      </w:r>
      <w:r>
        <w:rPr>
          <w:rFonts w:ascii="Arial" w:hAnsi="Arial" w:cs="Arial"/>
        </w:rPr>
        <w:t>hich offer specific</w:t>
      </w:r>
      <w:r w:rsidR="006D634B">
        <w:rPr>
          <w:rFonts w:ascii="Arial" w:hAnsi="Arial" w:cs="Arial"/>
        </w:rPr>
        <w:t xml:space="preserve"> and tailored examples against the criteria, making clear the candidate’s role in achieving an outcome are often the strongest.  Structuring the statement around the criteria using relevant headings also aids clarity.  </w:t>
      </w:r>
    </w:p>
    <w:p w14:paraId="5AE44A94" w14:textId="77777777" w:rsidR="0043380B" w:rsidRPr="00AD6769" w:rsidRDefault="0043380B" w:rsidP="00AD6769">
      <w:pPr>
        <w:spacing w:after="0" w:line="240" w:lineRule="auto"/>
        <w:contextualSpacing/>
        <w:jc w:val="both"/>
        <w:rPr>
          <w:rFonts w:ascii="Arial" w:hAnsi="Arial" w:cs="Arial"/>
          <w:b/>
          <w:sz w:val="24"/>
          <w:szCs w:val="24"/>
        </w:rPr>
      </w:pPr>
      <w:r w:rsidRPr="00AD6769">
        <w:rPr>
          <w:rFonts w:ascii="Arial" w:hAnsi="Arial" w:cs="Arial"/>
          <w:b/>
          <w:sz w:val="24"/>
          <w:szCs w:val="24"/>
        </w:rPr>
        <w:t xml:space="preserve">Guidance on how to write a successful application can be found at (Appendix </w:t>
      </w:r>
      <w:r w:rsidR="00D913E3" w:rsidRPr="00AD6769">
        <w:rPr>
          <w:rFonts w:ascii="Arial" w:hAnsi="Arial" w:cs="Arial"/>
          <w:b/>
          <w:sz w:val="24"/>
          <w:szCs w:val="24"/>
        </w:rPr>
        <w:t>2</w:t>
      </w:r>
      <w:r w:rsidRPr="00AD6769">
        <w:rPr>
          <w:rFonts w:ascii="Arial" w:hAnsi="Arial" w:cs="Arial"/>
          <w:b/>
          <w:sz w:val="24"/>
          <w:szCs w:val="24"/>
        </w:rPr>
        <w:t>).</w:t>
      </w:r>
    </w:p>
    <w:p w14:paraId="030E02A2" w14:textId="77777777" w:rsidR="00C51FF8" w:rsidRDefault="00C51FF8" w:rsidP="00C51FF8">
      <w:pPr>
        <w:ind w:left="720"/>
        <w:jc w:val="both"/>
        <w:rPr>
          <w:rFonts w:ascii="Arial" w:hAnsi="Arial" w:cs="Arial"/>
          <w:b/>
        </w:rPr>
      </w:pPr>
    </w:p>
    <w:p w14:paraId="4B87C5C9" w14:textId="77777777" w:rsidR="00DF3856" w:rsidRDefault="007523ED" w:rsidP="002F4A5F">
      <w:pPr>
        <w:tabs>
          <w:tab w:val="left" w:pos="0"/>
        </w:tabs>
        <w:jc w:val="both"/>
        <w:rPr>
          <w:rFonts w:ascii="Arial" w:hAnsi="Arial" w:cs="Arial"/>
          <w:b/>
          <w:color w:val="993366"/>
        </w:rPr>
      </w:pPr>
      <w:r w:rsidRPr="00E41CAE">
        <w:rPr>
          <w:rFonts w:ascii="Arial" w:hAnsi="Arial" w:cs="Arial"/>
          <w:b/>
        </w:rPr>
        <w:t>Supporting Documents</w:t>
      </w:r>
      <w:r w:rsidR="00AD6769">
        <w:rPr>
          <w:rFonts w:ascii="Arial" w:hAnsi="Arial" w:cs="Arial"/>
          <w:b/>
        </w:rPr>
        <w:t xml:space="preserve"> form</w:t>
      </w:r>
      <w:r w:rsidR="00C51FF8">
        <w:rPr>
          <w:rFonts w:ascii="Arial" w:hAnsi="Arial" w:cs="Arial"/>
          <w:b/>
        </w:rPr>
        <w:t xml:space="preserve"> </w:t>
      </w:r>
      <w:r w:rsidR="00AE546D">
        <w:rPr>
          <w:rFonts w:ascii="Arial" w:hAnsi="Arial" w:cs="Arial"/>
          <w:b/>
        </w:rPr>
        <w:t>(attached separately on cabinet office website)</w:t>
      </w:r>
    </w:p>
    <w:p w14:paraId="32BB8E0F" w14:textId="77777777" w:rsidR="002F4A5F" w:rsidRPr="00E41CAE" w:rsidRDefault="001B65C9" w:rsidP="002F4A5F">
      <w:pPr>
        <w:tabs>
          <w:tab w:val="left" w:pos="0"/>
        </w:tabs>
        <w:jc w:val="both"/>
        <w:rPr>
          <w:rFonts w:ascii="Arial" w:hAnsi="Arial" w:cs="Arial"/>
          <w:b/>
          <w:color w:val="993366"/>
        </w:rPr>
      </w:pPr>
      <w:r w:rsidRPr="00E41CAE">
        <w:rPr>
          <w:rFonts w:ascii="Arial" w:hAnsi="Arial" w:cs="Arial"/>
        </w:rPr>
        <w:t>Please</w:t>
      </w:r>
      <w:r w:rsidR="00DF3856">
        <w:rPr>
          <w:rFonts w:ascii="Arial" w:hAnsi="Arial" w:cs="Arial"/>
        </w:rPr>
        <w:t xml:space="preserve"> also</w:t>
      </w:r>
      <w:r w:rsidRPr="00E41CAE">
        <w:rPr>
          <w:rFonts w:ascii="Arial" w:hAnsi="Arial" w:cs="Arial"/>
        </w:rPr>
        <w:t xml:space="preserve"> complete </w:t>
      </w:r>
      <w:r w:rsidR="00522833" w:rsidRPr="00E41CAE">
        <w:rPr>
          <w:rFonts w:ascii="Arial" w:hAnsi="Arial" w:cs="Arial"/>
        </w:rPr>
        <w:t xml:space="preserve">and return the </w:t>
      </w:r>
      <w:r w:rsidR="00422803">
        <w:rPr>
          <w:rFonts w:ascii="Arial" w:hAnsi="Arial" w:cs="Arial"/>
        </w:rPr>
        <w:t>S</w:t>
      </w:r>
      <w:r w:rsidR="002F4A5F" w:rsidRPr="00E41CAE">
        <w:rPr>
          <w:rFonts w:ascii="Arial" w:hAnsi="Arial" w:cs="Arial"/>
        </w:rPr>
        <w:t xml:space="preserve">upporting </w:t>
      </w:r>
      <w:r w:rsidR="00422803">
        <w:rPr>
          <w:rFonts w:ascii="Arial" w:hAnsi="Arial" w:cs="Arial"/>
        </w:rPr>
        <w:t>D</w:t>
      </w:r>
      <w:r w:rsidR="002F4A5F" w:rsidRPr="00E41CAE">
        <w:rPr>
          <w:rFonts w:ascii="Arial" w:hAnsi="Arial" w:cs="Arial"/>
        </w:rPr>
        <w:t>ocuments</w:t>
      </w:r>
      <w:r w:rsidR="00422803">
        <w:rPr>
          <w:rFonts w:ascii="Arial" w:hAnsi="Arial" w:cs="Arial"/>
        </w:rPr>
        <w:t xml:space="preserve"> form which seeks the following information</w:t>
      </w:r>
      <w:r w:rsidR="002F4A5F" w:rsidRPr="00E41CAE">
        <w:rPr>
          <w:rFonts w:ascii="Arial" w:hAnsi="Arial" w:cs="Arial"/>
        </w:rPr>
        <w:t>:</w:t>
      </w:r>
      <w:r w:rsidRPr="00E41CAE">
        <w:rPr>
          <w:rFonts w:ascii="Arial" w:hAnsi="Arial" w:cs="Arial"/>
          <w:b/>
          <w:color w:val="993366"/>
        </w:rPr>
        <w:t xml:space="preserve"> </w:t>
      </w:r>
    </w:p>
    <w:p w14:paraId="60459E5A" w14:textId="77777777" w:rsidR="00627270" w:rsidRPr="00C45442" w:rsidRDefault="00AD6769" w:rsidP="00A515D4">
      <w:pPr>
        <w:numPr>
          <w:ilvl w:val="0"/>
          <w:numId w:val="4"/>
        </w:numPr>
        <w:spacing w:line="23" w:lineRule="atLeast"/>
        <w:jc w:val="both"/>
        <w:rPr>
          <w:rFonts w:ascii="Arial" w:hAnsi="Arial" w:cs="Arial"/>
          <w:b/>
          <w:color w:val="000000"/>
        </w:rPr>
      </w:pPr>
      <w:r w:rsidRPr="00E52724">
        <w:rPr>
          <w:rFonts w:ascii="Arial" w:hAnsi="Arial" w:cs="Arial"/>
          <w:bCs/>
        </w:rPr>
        <w:t>Conflicts of interest and previous conduct</w:t>
      </w:r>
      <w:r w:rsidR="00760DB9" w:rsidRPr="00E52724">
        <w:rPr>
          <w:rFonts w:ascii="Arial" w:hAnsi="Arial" w:cs="Arial"/>
          <w:bCs/>
        </w:rPr>
        <w:t>:</w:t>
      </w:r>
      <w:r w:rsidR="00760DB9">
        <w:rPr>
          <w:rFonts w:ascii="Arial" w:hAnsi="Arial" w:cs="Arial"/>
        </w:rPr>
        <w:t xml:space="preserve">  </w:t>
      </w:r>
      <w:r w:rsidR="00627270" w:rsidRPr="00DC05D4">
        <w:rPr>
          <w:rFonts w:ascii="Arial" w:hAnsi="Arial" w:cs="Arial"/>
        </w:rPr>
        <w:t>If you have any interests that might be relevant to the work of</w:t>
      </w:r>
      <w:r w:rsidR="00B95314">
        <w:rPr>
          <w:rFonts w:ascii="Arial" w:hAnsi="Arial" w:cs="Arial"/>
        </w:rPr>
        <w:t xml:space="preserve"> the Civil PRC</w:t>
      </w:r>
      <w:r w:rsidR="00627270" w:rsidRPr="00DC05D4">
        <w:rPr>
          <w:rFonts w:ascii="Arial" w:hAnsi="Arial" w:cs="Arial"/>
        </w:rPr>
        <w:t>, and which could lead to a real or perceived conflict of interest if you were to be appointed, please provide details in your supporting</w:t>
      </w:r>
      <w:r w:rsidR="00627270">
        <w:rPr>
          <w:rFonts w:ascii="Arial" w:hAnsi="Arial" w:cs="Arial"/>
        </w:rPr>
        <w:t xml:space="preserve"> documents.</w:t>
      </w:r>
    </w:p>
    <w:p w14:paraId="69D8D8C8" w14:textId="77777777" w:rsidR="00627270" w:rsidRPr="00C45442" w:rsidRDefault="00627270" w:rsidP="00AD6769">
      <w:pPr>
        <w:spacing w:line="23" w:lineRule="atLeast"/>
        <w:ind w:left="720"/>
        <w:jc w:val="both"/>
        <w:rPr>
          <w:rFonts w:ascii="Arial" w:hAnsi="Arial" w:cs="Arial"/>
        </w:rPr>
      </w:pPr>
      <w:r w:rsidRPr="00C45442">
        <w:rPr>
          <w:rFonts w:ascii="Arial" w:hAnsi="Arial" w:cs="Arial"/>
        </w:rPr>
        <w:t xml:space="preserve">Given the nature of public appointments, it is important that those appointed as members of public bodies maintain the confidence of Parliament and the public. If there are any issues in your personal or professional history that could, if you were appointed, be misconstrued, cause </w:t>
      </w:r>
      <w:r w:rsidRPr="00C45442">
        <w:rPr>
          <w:rFonts w:ascii="Arial" w:hAnsi="Arial" w:cs="Arial"/>
        </w:rPr>
        <w:lastRenderedPageBreak/>
        <w:t>embarrassment, or cause public confidence in the appointment to be jeopardised, it is important that you bring them to the attention of the Assessment Panel and provide details of the issue/s in your supporting letter. In considering whether you wish to declare any issues, you should also reflect on any public statements you have made, including through social media. The A</w:t>
      </w:r>
      <w:r w:rsidR="002A4D48">
        <w:rPr>
          <w:rFonts w:ascii="Arial" w:hAnsi="Arial" w:cs="Arial"/>
        </w:rPr>
        <w:t>AP</w:t>
      </w:r>
      <w:r w:rsidRPr="00C45442">
        <w:rPr>
          <w:rFonts w:ascii="Arial" w:hAnsi="Arial" w:cs="Arial"/>
        </w:rPr>
        <w:t xml:space="preserve"> may explore any issues with you before they make a recommendation on the appointment. Failure to disclose such information could result in an appointment either not being made or being terminated.</w:t>
      </w:r>
    </w:p>
    <w:p w14:paraId="3F0154B0" w14:textId="77777777" w:rsidR="002F4A5F" w:rsidRPr="00AD6769" w:rsidRDefault="00627270" w:rsidP="00AD6769">
      <w:pPr>
        <w:spacing w:line="23" w:lineRule="atLeast"/>
        <w:ind w:left="720"/>
        <w:jc w:val="both"/>
        <w:rPr>
          <w:rFonts w:ascii="Arial" w:hAnsi="Arial" w:cs="Arial"/>
          <w:b/>
          <w:color w:val="000000"/>
        </w:rPr>
      </w:pPr>
      <w:r w:rsidRPr="00627270">
        <w:rPr>
          <w:rFonts w:ascii="Arial" w:hAnsi="Arial" w:cs="Arial"/>
          <w:color w:val="000000"/>
        </w:rPr>
        <w:t xml:space="preserve">Conflicts might arise from a variety of sources such as financial interests or share ownership, membership of, or association with, </w:t>
      </w:r>
      <w:proofErr w:type="gramStart"/>
      <w:r w:rsidRPr="00627270">
        <w:rPr>
          <w:rFonts w:ascii="Arial" w:hAnsi="Arial" w:cs="Arial"/>
          <w:color w:val="000000"/>
        </w:rPr>
        <w:t>particular bodies</w:t>
      </w:r>
      <w:proofErr w:type="gramEnd"/>
      <w:r w:rsidRPr="00627270">
        <w:rPr>
          <w:rFonts w:ascii="Arial" w:hAnsi="Arial" w:cs="Arial"/>
          <w:color w:val="000000"/>
        </w:rPr>
        <w:t xml:space="preserve"> or the activities of relatives or partners.  If you need further advice, please contact </w:t>
      </w:r>
      <w:r w:rsidR="00C60D60">
        <w:rPr>
          <w:rFonts w:ascii="Arial" w:hAnsi="Arial" w:cs="Arial"/>
          <w:color w:val="000000"/>
        </w:rPr>
        <w:t>Frank Munro</w:t>
      </w:r>
      <w:r w:rsidRPr="00627270">
        <w:rPr>
          <w:rFonts w:ascii="Arial" w:hAnsi="Arial" w:cs="Arial"/>
          <w:color w:val="000000"/>
        </w:rPr>
        <w:t xml:space="preserve"> at </w:t>
      </w:r>
      <w:hyperlink r:id="rId29" w:history="1">
        <w:r w:rsidRPr="00627270">
          <w:rPr>
            <w:rStyle w:val="Hyperlink"/>
            <w:rFonts w:ascii="Arial" w:hAnsi="Arial" w:cs="Arial"/>
          </w:rPr>
          <w:t>PublicAppointmentsTeam@justice.gov.uk</w:t>
        </w:r>
      </w:hyperlink>
    </w:p>
    <w:p w14:paraId="311AAA39" w14:textId="77777777" w:rsidR="00AD6769" w:rsidRPr="007D1C4E" w:rsidRDefault="007D0F64" w:rsidP="00AD6769">
      <w:pPr>
        <w:numPr>
          <w:ilvl w:val="0"/>
          <w:numId w:val="4"/>
        </w:numPr>
        <w:spacing w:line="23" w:lineRule="atLeast"/>
        <w:jc w:val="both"/>
        <w:rPr>
          <w:rFonts w:ascii="Arial" w:hAnsi="Arial" w:cs="Arial"/>
          <w:bCs/>
        </w:rPr>
      </w:pPr>
      <w:r w:rsidRPr="007D1C4E">
        <w:rPr>
          <w:rFonts w:ascii="Arial" w:hAnsi="Arial" w:cs="Arial"/>
          <w:bCs/>
        </w:rPr>
        <w:t>Significant</w:t>
      </w:r>
      <w:r w:rsidR="00AD6769" w:rsidRPr="007D1C4E">
        <w:rPr>
          <w:rFonts w:ascii="Arial" w:hAnsi="Arial" w:cs="Arial"/>
          <w:bCs/>
        </w:rPr>
        <w:t xml:space="preserve"> Political Activity</w:t>
      </w:r>
    </w:p>
    <w:p w14:paraId="67010EB8" w14:textId="77777777" w:rsidR="00AD6769" w:rsidRPr="007D1C4E" w:rsidRDefault="00AD6769" w:rsidP="00AD6769">
      <w:pPr>
        <w:numPr>
          <w:ilvl w:val="0"/>
          <w:numId w:val="4"/>
        </w:numPr>
        <w:spacing w:line="23" w:lineRule="atLeast"/>
        <w:jc w:val="both"/>
        <w:rPr>
          <w:rFonts w:ascii="Arial" w:hAnsi="Arial" w:cs="Arial"/>
          <w:bCs/>
        </w:rPr>
      </w:pPr>
      <w:r w:rsidRPr="007D1C4E">
        <w:rPr>
          <w:rFonts w:ascii="Arial" w:hAnsi="Arial" w:cs="Arial"/>
          <w:bCs/>
        </w:rPr>
        <w:t>Number of other public appointments held</w:t>
      </w:r>
    </w:p>
    <w:p w14:paraId="2E9E83A9" w14:textId="77777777" w:rsidR="00AD6769" w:rsidRPr="007D1C4E" w:rsidRDefault="00AD6769" w:rsidP="00AD6769">
      <w:pPr>
        <w:numPr>
          <w:ilvl w:val="0"/>
          <w:numId w:val="4"/>
        </w:numPr>
        <w:spacing w:line="23" w:lineRule="atLeast"/>
        <w:jc w:val="both"/>
        <w:rPr>
          <w:rFonts w:ascii="Arial" w:hAnsi="Arial" w:cs="Arial"/>
          <w:bCs/>
        </w:rPr>
      </w:pPr>
      <w:r w:rsidRPr="007D1C4E">
        <w:rPr>
          <w:rFonts w:ascii="Arial" w:hAnsi="Arial" w:cs="Arial"/>
          <w:bCs/>
        </w:rPr>
        <w:t>Referee details – please give names/contact details of two referees (who will be contacted if you are shortlisted for interview</w:t>
      </w:r>
      <w:proofErr w:type="gramStart"/>
      <w:r w:rsidRPr="007D1C4E">
        <w:rPr>
          <w:rFonts w:ascii="Arial" w:hAnsi="Arial" w:cs="Arial"/>
          <w:bCs/>
        </w:rPr>
        <w:t>);</w:t>
      </w:r>
      <w:proofErr w:type="gramEnd"/>
    </w:p>
    <w:p w14:paraId="122DA391" w14:textId="77777777" w:rsidR="00AD6769" w:rsidRDefault="00AD6769" w:rsidP="00AD6769">
      <w:pPr>
        <w:tabs>
          <w:tab w:val="left" w:pos="0"/>
        </w:tabs>
        <w:ind w:left="360"/>
        <w:jc w:val="both"/>
        <w:rPr>
          <w:rFonts w:ascii="Arial" w:hAnsi="Arial" w:cs="Arial"/>
          <w:b/>
        </w:rPr>
      </w:pPr>
    </w:p>
    <w:p w14:paraId="7BE8BBDA" w14:textId="77777777" w:rsidR="001B65C9" w:rsidRDefault="00AD6769" w:rsidP="00422803">
      <w:pPr>
        <w:tabs>
          <w:tab w:val="left" w:pos="0"/>
        </w:tabs>
        <w:jc w:val="both"/>
        <w:rPr>
          <w:rFonts w:ascii="Arial" w:hAnsi="Arial" w:cs="Arial"/>
        </w:rPr>
      </w:pPr>
      <w:r>
        <w:rPr>
          <w:rFonts w:ascii="Arial" w:hAnsi="Arial" w:cs="Arial"/>
          <w:b/>
        </w:rPr>
        <w:t>D</w:t>
      </w:r>
      <w:r w:rsidR="00D913E3">
        <w:rPr>
          <w:rFonts w:ascii="Arial" w:hAnsi="Arial" w:cs="Arial"/>
          <w:b/>
        </w:rPr>
        <w:t xml:space="preserve">iversity monitoring form </w:t>
      </w:r>
      <w:r w:rsidR="0054674F">
        <w:rPr>
          <w:rFonts w:ascii="Arial" w:hAnsi="Arial" w:cs="Arial"/>
        </w:rPr>
        <w:t xml:space="preserve">– </w:t>
      </w:r>
      <w:r>
        <w:rPr>
          <w:rFonts w:ascii="Arial" w:hAnsi="Arial" w:cs="Arial"/>
        </w:rPr>
        <w:t>Please complete this online form. I</w:t>
      </w:r>
      <w:r w:rsidR="0054674F">
        <w:rPr>
          <w:rFonts w:ascii="Arial" w:hAnsi="Arial" w:cs="Arial"/>
        </w:rPr>
        <w:t>nformation</w:t>
      </w:r>
      <w:r w:rsidR="00C358FE">
        <w:rPr>
          <w:rFonts w:ascii="Arial" w:hAnsi="Arial" w:cs="Arial"/>
        </w:rPr>
        <w:t xml:space="preserve"> is requested </w:t>
      </w:r>
      <w:r w:rsidR="0054674F">
        <w:rPr>
          <w:rFonts w:ascii="Arial" w:hAnsi="Arial" w:cs="Arial"/>
        </w:rPr>
        <w:t>for monitoring purposes only and play</w:t>
      </w:r>
      <w:r w:rsidR="00C358FE">
        <w:rPr>
          <w:rFonts w:ascii="Arial" w:hAnsi="Arial" w:cs="Arial"/>
        </w:rPr>
        <w:t>s</w:t>
      </w:r>
      <w:r w:rsidR="0054674F">
        <w:rPr>
          <w:rFonts w:ascii="Arial" w:hAnsi="Arial" w:cs="Arial"/>
        </w:rPr>
        <w:t xml:space="preserve"> no part in the selection process.</w:t>
      </w:r>
      <w:r w:rsidR="00574A17">
        <w:rPr>
          <w:rFonts w:ascii="Arial" w:hAnsi="Arial" w:cs="Arial"/>
        </w:rPr>
        <w:t xml:space="preserve">  It will be kept confidential</w:t>
      </w:r>
      <w:r w:rsidR="0054674F">
        <w:rPr>
          <w:rFonts w:ascii="Arial" w:hAnsi="Arial" w:cs="Arial"/>
        </w:rPr>
        <w:t xml:space="preserve"> and </w:t>
      </w:r>
      <w:r w:rsidR="00C358FE">
        <w:rPr>
          <w:rFonts w:ascii="Arial" w:hAnsi="Arial" w:cs="Arial"/>
        </w:rPr>
        <w:t>wi</w:t>
      </w:r>
      <w:r w:rsidR="0054674F">
        <w:rPr>
          <w:rFonts w:ascii="Arial" w:hAnsi="Arial" w:cs="Arial"/>
        </w:rPr>
        <w:t>ll not be seen by the A</w:t>
      </w:r>
      <w:r w:rsidR="00BB2F1F">
        <w:rPr>
          <w:rFonts w:ascii="Arial" w:hAnsi="Arial" w:cs="Arial"/>
        </w:rPr>
        <w:t>AP</w:t>
      </w:r>
      <w:r w:rsidR="0054674F">
        <w:rPr>
          <w:rFonts w:ascii="Arial" w:hAnsi="Arial" w:cs="Arial"/>
        </w:rPr>
        <w:t xml:space="preserve">. </w:t>
      </w:r>
    </w:p>
    <w:p w14:paraId="2A7B93A8" w14:textId="77777777" w:rsidR="001B65C9" w:rsidRDefault="009E1695" w:rsidP="00003434">
      <w:pPr>
        <w:jc w:val="both"/>
        <w:rPr>
          <w:rFonts w:ascii="Arial" w:hAnsi="Arial" w:cs="Arial"/>
          <w:color w:val="993366"/>
        </w:rPr>
      </w:pPr>
      <w:r w:rsidRPr="00AD6769">
        <w:rPr>
          <w:rFonts w:ascii="Arial" w:hAnsi="Arial" w:cs="Arial"/>
          <w:b/>
          <w:bCs/>
        </w:rPr>
        <w:t xml:space="preserve">Please send your </w:t>
      </w:r>
      <w:r w:rsidR="00003434" w:rsidRPr="00AD6769">
        <w:rPr>
          <w:rFonts w:ascii="Arial" w:hAnsi="Arial" w:cs="Arial"/>
          <w:b/>
          <w:bCs/>
        </w:rPr>
        <w:t>CV, personal statement</w:t>
      </w:r>
      <w:r w:rsidR="0054674F" w:rsidRPr="00AD6769">
        <w:rPr>
          <w:rFonts w:ascii="Arial" w:hAnsi="Arial" w:cs="Arial"/>
          <w:b/>
          <w:bCs/>
        </w:rPr>
        <w:t xml:space="preserve"> and s</w:t>
      </w:r>
      <w:r w:rsidRPr="00AD6769">
        <w:rPr>
          <w:rFonts w:ascii="Arial" w:hAnsi="Arial" w:cs="Arial"/>
          <w:b/>
          <w:bCs/>
        </w:rPr>
        <w:t>upporting documents to</w:t>
      </w:r>
      <w:r w:rsidR="001B65C9" w:rsidRPr="00AD6769">
        <w:rPr>
          <w:rFonts w:ascii="Arial" w:hAnsi="Arial" w:cs="Arial"/>
          <w:b/>
          <w:bCs/>
        </w:rPr>
        <w:t>:</w:t>
      </w:r>
      <w:r w:rsidR="001B65C9" w:rsidRPr="00E41CAE">
        <w:rPr>
          <w:rFonts w:ascii="Arial" w:hAnsi="Arial" w:cs="Arial"/>
          <w:b/>
          <w:color w:val="993366"/>
        </w:rPr>
        <w:t xml:space="preserve"> </w:t>
      </w:r>
      <w:hyperlink r:id="rId30" w:history="1">
        <w:r w:rsidR="00003434" w:rsidRPr="00FD1863">
          <w:rPr>
            <w:rStyle w:val="Hyperlink"/>
            <w:rFonts w:ascii="Arial" w:hAnsi="Arial" w:cs="Arial"/>
          </w:rPr>
          <w:t>PublicAppointmentsTeam@justice.gov.uk</w:t>
        </w:r>
      </w:hyperlink>
      <w:r w:rsidR="00003434">
        <w:rPr>
          <w:rFonts w:ascii="Arial" w:hAnsi="Arial" w:cs="Arial"/>
          <w:b/>
          <w:color w:val="993366"/>
        </w:rPr>
        <w:t xml:space="preserve"> </w:t>
      </w:r>
      <w:r w:rsidR="00003434" w:rsidRPr="00AD6769">
        <w:rPr>
          <w:rFonts w:ascii="Arial" w:hAnsi="Arial" w:cs="Arial"/>
          <w:b/>
          <w:bCs/>
        </w:rPr>
        <w:t>quoting reference PAT</w:t>
      </w:r>
      <w:r w:rsidR="00B95314" w:rsidRPr="00AD6769">
        <w:rPr>
          <w:rFonts w:ascii="Arial" w:hAnsi="Arial" w:cs="Arial"/>
          <w:b/>
          <w:bCs/>
        </w:rPr>
        <w:t>1600</w:t>
      </w:r>
      <w:r w:rsidR="0035101B">
        <w:rPr>
          <w:rFonts w:ascii="Arial" w:hAnsi="Arial" w:cs="Arial"/>
          <w:b/>
          <w:bCs/>
        </w:rPr>
        <w:t>46</w:t>
      </w:r>
      <w:r w:rsidR="00B95314" w:rsidRPr="00AD6769">
        <w:rPr>
          <w:rFonts w:ascii="Arial" w:hAnsi="Arial" w:cs="Arial"/>
          <w:b/>
          <w:bCs/>
        </w:rPr>
        <w:t xml:space="preserve"> </w:t>
      </w:r>
      <w:r w:rsidR="00003434" w:rsidRPr="00AD6769">
        <w:rPr>
          <w:rFonts w:ascii="Arial" w:hAnsi="Arial" w:cs="Arial"/>
          <w:b/>
          <w:bCs/>
        </w:rPr>
        <w:t>in the subject line of your email</w:t>
      </w:r>
      <w:r w:rsidRPr="00AD6769">
        <w:rPr>
          <w:rFonts w:ascii="Arial" w:hAnsi="Arial" w:cs="Arial"/>
          <w:b/>
          <w:bCs/>
          <w:color w:val="993366"/>
        </w:rPr>
        <w:t xml:space="preserve">.  </w:t>
      </w:r>
      <w:r w:rsidRPr="00AD6769">
        <w:rPr>
          <w:rFonts w:ascii="Arial" w:hAnsi="Arial" w:cs="Arial"/>
          <w:b/>
          <w:bCs/>
        </w:rPr>
        <w:t>We will acknowledge receipt.</w:t>
      </w:r>
      <w:r>
        <w:rPr>
          <w:rFonts w:ascii="Arial" w:hAnsi="Arial" w:cs="Arial"/>
          <w:color w:val="993366"/>
        </w:rPr>
        <w:t xml:space="preserve"> </w:t>
      </w:r>
    </w:p>
    <w:p w14:paraId="61DC5870" w14:textId="77777777" w:rsidR="00BB122B" w:rsidRPr="00647CE7" w:rsidRDefault="00BB122B" w:rsidP="00003434">
      <w:pPr>
        <w:jc w:val="both"/>
        <w:rPr>
          <w:rFonts w:ascii="Arial" w:hAnsi="Arial" w:cs="Arial"/>
          <w:sz w:val="28"/>
          <w:szCs w:val="28"/>
        </w:rPr>
      </w:pPr>
    </w:p>
    <w:p w14:paraId="5D39BAAB" w14:textId="77777777" w:rsidR="00C8068D" w:rsidRPr="00647CE7" w:rsidRDefault="000056B9" w:rsidP="00003434">
      <w:pPr>
        <w:pStyle w:val="NormalWeb"/>
        <w:autoSpaceDE w:val="0"/>
        <w:autoSpaceDN w:val="0"/>
        <w:adjustRightInd w:val="0"/>
        <w:spacing w:before="0" w:beforeAutospacing="0" w:after="0" w:afterAutospacing="0"/>
        <w:jc w:val="both"/>
        <w:rPr>
          <w:rFonts w:ascii="Arial" w:hAnsi="Arial" w:cs="Arial"/>
          <w:b/>
          <w:color w:val="993366"/>
          <w:sz w:val="28"/>
          <w:szCs w:val="28"/>
        </w:rPr>
      </w:pPr>
      <w:r w:rsidRPr="00647CE7">
        <w:rPr>
          <w:rFonts w:ascii="Arial" w:hAnsi="Arial" w:cs="Arial"/>
          <w:b/>
          <w:color w:val="993366"/>
          <w:sz w:val="28"/>
          <w:szCs w:val="28"/>
        </w:rPr>
        <w:t>8</w:t>
      </w:r>
      <w:r w:rsidR="008A1972" w:rsidRPr="00647CE7">
        <w:rPr>
          <w:rFonts w:ascii="Arial" w:hAnsi="Arial" w:cs="Arial"/>
          <w:b/>
          <w:color w:val="993366"/>
          <w:sz w:val="28"/>
          <w:szCs w:val="28"/>
        </w:rPr>
        <w:t xml:space="preserve">. </w:t>
      </w:r>
      <w:bookmarkStart w:id="12" w:name="Eight"/>
      <w:r w:rsidR="00C8068D" w:rsidRPr="00647CE7">
        <w:rPr>
          <w:rFonts w:ascii="Arial" w:hAnsi="Arial" w:cs="Arial"/>
          <w:b/>
          <w:color w:val="993366"/>
          <w:sz w:val="28"/>
          <w:szCs w:val="28"/>
        </w:rPr>
        <w:t>Diver</w:t>
      </w:r>
      <w:r w:rsidR="003F6264" w:rsidRPr="00647CE7">
        <w:rPr>
          <w:rFonts w:ascii="Arial" w:hAnsi="Arial" w:cs="Arial"/>
          <w:b/>
          <w:color w:val="993366"/>
          <w:sz w:val="28"/>
          <w:szCs w:val="28"/>
        </w:rPr>
        <w:t xml:space="preserve">sity </w:t>
      </w:r>
      <w:r w:rsidR="0043380B">
        <w:rPr>
          <w:rFonts w:ascii="Arial" w:hAnsi="Arial" w:cs="Arial"/>
          <w:b/>
          <w:color w:val="993366"/>
          <w:sz w:val="28"/>
          <w:szCs w:val="28"/>
        </w:rPr>
        <w:t xml:space="preserve">and Inclusivity </w:t>
      </w:r>
      <w:bookmarkEnd w:id="12"/>
    </w:p>
    <w:p w14:paraId="0ABB273D" w14:textId="77777777" w:rsidR="004859E9" w:rsidRPr="00F5045A" w:rsidRDefault="004859E9" w:rsidP="003F6264">
      <w:pPr>
        <w:autoSpaceDE w:val="0"/>
        <w:autoSpaceDN w:val="0"/>
        <w:adjustRightInd w:val="0"/>
        <w:spacing w:after="0"/>
        <w:rPr>
          <w:rFonts w:ascii="Arial" w:hAnsi="Arial" w:cs="Arial"/>
          <w:b/>
          <w:color w:val="000000"/>
        </w:rPr>
      </w:pPr>
    </w:p>
    <w:p w14:paraId="48DCFEF7" w14:textId="77777777" w:rsidR="00363FCA" w:rsidRDefault="00363FCA" w:rsidP="00363FCA">
      <w:pPr>
        <w:jc w:val="both"/>
        <w:rPr>
          <w:rFonts w:ascii="Arial" w:hAnsi="Arial" w:cs="Arial"/>
          <w:bCs/>
        </w:rPr>
      </w:pPr>
      <w:r w:rsidRPr="00F5045A">
        <w:rPr>
          <w:rFonts w:ascii="Arial" w:hAnsi="Arial" w:cs="Arial"/>
          <w:bCs/>
        </w:rPr>
        <w:t xml:space="preserve">We want to ensure any appointee to the Department’s arm’s length bodies is committed to promoting diversity, in its broadest possible sense. This will include embedding a commitment to the principles of levelling up and championing opportunity for </w:t>
      </w:r>
      <w:r w:rsidR="007D0F64" w:rsidRPr="00F5045A">
        <w:rPr>
          <w:rFonts w:ascii="Arial" w:hAnsi="Arial" w:cs="Arial"/>
          <w:bCs/>
        </w:rPr>
        <w:t>across</w:t>
      </w:r>
      <w:r w:rsidRPr="00F5045A">
        <w:rPr>
          <w:rFonts w:ascii="Arial" w:hAnsi="Arial" w:cs="Arial"/>
          <w:bCs/>
        </w:rPr>
        <w:t xml:space="preserve"> the organisation, helping to ensure that the organisation is one in which a genuinely diverse range of views can be expressed, without fear or favour.</w:t>
      </w:r>
    </w:p>
    <w:p w14:paraId="612E1F39" w14:textId="77777777" w:rsidR="00363FCA" w:rsidRPr="00327B72" w:rsidRDefault="00363FCA" w:rsidP="00363FCA">
      <w:pPr>
        <w:jc w:val="both"/>
        <w:rPr>
          <w:rFonts w:ascii="Arial" w:hAnsi="Arial" w:cs="Arial"/>
          <w:b/>
          <w:i/>
          <w:color w:val="000000"/>
        </w:rPr>
      </w:pPr>
      <w:r w:rsidRPr="00082AA6">
        <w:rPr>
          <w:rFonts w:ascii="Arial" w:hAnsi="Arial" w:cs="Arial"/>
          <w:bCs/>
        </w:rPr>
        <w:t xml:space="preserve">We encourage applications from all candidates regardless of age, disability, gender reassignment, marriage and civil partnership, pregnancy and maternity, race, religion or belief, </w:t>
      </w:r>
      <w:r w:rsidR="007D0F64" w:rsidRPr="00082AA6">
        <w:rPr>
          <w:rFonts w:ascii="Arial" w:hAnsi="Arial" w:cs="Arial"/>
          <w:bCs/>
        </w:rPr>
        <w:t>sex,</w:t>
      </w:r>
      <w:r w:rsidRPr="00082AA6">
        <w:rPr>
          <w:rFonts w:ascii="Arial" w:hAnsi="Arial" w:cs="Arial"/>
          <w:bCs/>
        </w:rPr>
        <w:t xml:space="preserve"> and sexual orientation.</w:t>
      </w:r>
    </w:p>
    <w:p w14:paraId="4170B136" w14:textId="77777777" w:rsidR="00363FCA" w:rsidRDefault="00363FCA" w:rsidP="003F6264">
      <w:pPr>
        <w:autoSpaceDE w:val="0"/>
        <w:autoSpaceDN w:val="0"/>
        <w:adjustRightInd w:val="0"/>
        <w:spacing w:after="0"/>
        <w:rPr>
          <w:rFonts w:ascii="Arial" w:hAnsi="Arial" w:cs="Arial"/>
          <w:b/>
          <w:color w:val="000000"/>
          <w:highlight w:val="yellow"/>
        </w:rPr>
      </w:pPr>
    </w:p>
    <w:p w14:paraId="1B4B46DA" w14:textId="77777777" w:rsidR="00363FCA" w:rsidRPr="00410F84" w:rsidRDefault="00363FCA" w:rsidP="003F6264">
      <w:pPr>
        <w:autoSpaceDE w:val="0"/>
        <w:autoSpaceDN w:val="0"/>
        <w:adjustRightInd w:val="0"/>
        <w:spacing w:after="0"/>
        <w:rPr>
          <w:rFonts w:ascii="Arial" w:hAnsi="Arial" w:cs="Arial"/>
          <w:b/>
          <w:color w:val="000000"/>
          <w:highlight w:val="yellow"/>
        </w:rPr>
      </w:pPr>
    </w:p>
    <w:p w14:paraId="31E9D1B1" w14:textId="2F36A1D0" w:rsidR="00003434" w:rsidRPr="00327B72" w:rsidRDefault="00554AC9" w:rsidP="00003434">
      <w:pPr>
        <w:pStyle w:val="NormalWeb"/>
        <w:spacing w:before="0" w:beforeAutospacing="0" w:after="0" w:afterAutospacing="0"/>
        <w:ind w:left="142"/>
        <w:jc w:val="both"/>
        <w:rPr>
          <w:rFonts w:ascii="Arial" w:hAnsi="Arial" w:cs="Arial"/>
          <w:b/>
        </w:rPr>
      </w:pPr>
      <w:r w:rsidRPr="00410F84">
        <w:rPr>
          <w:rFonts w:ascii="Arial" w:hAnsi="Arial" w:cs="Arial"/>
          <w:b/>
          <w:noProof/>
          <w:highlight w:val="yellow"/>
        </w:rPr>
        <w:drawing>
          <wp:inline distT="0" distB="0" distL="0" distR="0" wp14:anchorId="7567DFF4" wp14:editId="2C2F5758">
            <wp:extent cx="1511935" cy="64643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935" cy="646430"/>
                    </a:xfrm>
                    <a:prstGeom prst="rect">
                      <a:avLst/>
                    </a:prstGeom>
                    <a:noFill/>
                  </pic:spPr>
                </pic:pic>
              </a:graphicData>
            </a:graphic>
          </wp:inline>
        </w:drawing>
      </w:r>
    </w:p>
    <w:p w14:paraId="721E4B7D" w14:textId="77777777" w:rsidR="0043380B" w:rsidRDefault="0043380B" w:rsidP="003F6264">
      <w:pPr>
        <w:spacing w:line="256" w:lineRule="auto"/>
        <w:ind w:right="-179"/>
        <w:rPr>
          <w:rFonts w:ascii="Arial" w:hAnsi="Arial" w:cs="Arial"/>
          <w:b/>
          <w:bCs/>
          <w:lang w:val="en"/>
        </w:rPr>
      </w:pPr>
    </w:p>
    <w:p w14:paraId="0F42F299" w14:textId="77777777" w:rsidR="00F5045A" w:rsidRPr="00F5045A" w:rsidRDefault="00F5045A" w:rsidP="00F5045A">
      <w:pPr>
        <w:autoSpaceDE w:val="0"/>
        <w:autoSpaceDN w:val="0"/>
        <w:adjustRightInd w:val="0"/>
        <w:spacing w:after="0"/>
        <w:jc w:val="both"/>
        <w:rPr>
          <w:rFonts w:ascii="Arial" w:hAnsi="Arial" w:cs="Arial"/>
          <w:b/>
          <w:color w:val="000000"/>
        </w:rPr>
      </w:pPr>
      <w:r w:rsidRPr="00F5045A">
        <w:rPr>
          <w:rFonts w:ascii="Arial" w:hAnsi="Arial" w:cs="Arial"/>
          <w:b/>
          <w:color w:val="000000"/>
        </w:rPr>
        <w:t xml:space="preserve">Arrangements for candidates with a disability: </w:t>
      </w:r>
    </w:p>
    <w:p w14:paraId="1661988C" w14:textId="77777777" w:rsidR="00F5045A" w:rsidRPr="00F5045A" w:rsidRDefault="00F5045A" w:rsidP="00F5045A">
      <w:pPr>
        <w:autoSpaceDE w:val="0"/>
        <w:autoSpaceDN w:val="0"/>
        <w:adjustRightInd w:val="0"/>
        <w:spacing w:after="0"/>
        <w:jc w:val="both"/>
        <w:rPr>
          <w:rFonts w:ascii="Arial" w:hAnsi="Arial" w:cs="Arial"/>
          <w:b/>
          <w:color w:val="000000"/>
        </w:rPr>
      </w:pPr>
    </w:p>
    <w:p w14:paraId="3925F8D8" w14:textId="77777777" w:rsidR="00F5045A" w:rsidRPr="00F5045A" w:rsidRDefault="00F5045A" w:rsidP="00F5045A">
      <w:pPr>
        <w:autoSpaceDE w:val="0"/>
        <w:autoSpaceDN w:val="0"/>
        <w:adjustRightInd w:val="0"/>
        <w:spacing w:after="0"/>
        <w:jc w:val="both"/>
        <w:rPr>
          <w:rStyle w:val="CommentReference"/>
        </w:rPr>
      </w:pPr>
      <w:r w:rsidRPr="00F5045A">
        <w:rPr>
          <w:rFonts w:ascii="Arial" w:hAnsi="Arial" w:cs="Arial"/>
          <w:bCs/>
          <w:color w:val="000000"/>
        </w:rPr>
        <w:t>A</w:t>
      </w:r>
      <w:r w:rsidRPr="00F5045A">
        <w:rPr>
          <w:rFonts w:ascii="Arial" w:hAnsi="Arial" w:cs="Arial"/>
          <w:color w:val="000000"/>
          <w:lang w:val="en"/>
        </w:rPr>
        <w:t>n offer of an interview will be given to candidates with disabilities who meet the minimum selection criteria for the role</w:t>
      </w:r>
      <w:r w:rsidR="00FF3F08">
        <w:rPr>
          <w:rFonts w:ascii="Arial" w:hAnsi="Arial" w:cs="Arial"/>
          <w:color w:val="000000"/>
          <w:lang w:val="en"/>
        </w:rPr>
        <w:t>.</w:t>
      </w:r>
      <w:r w:rsidRPr="00F5045A">
        <w:rPr>
          <w:rStyle w:val="CommentReference"/>
        </w:rPr>
        <w:t xml:space="preserve"> </w:t>
      </w:r>
    </w:p>
    <w:p w14:paraId="00C842FA" w14:textId="77777777" w:rsidR="00F5045A" w:rsidRPr="00F5045A" w:rsidRDefault="00F5045A" w:rsidP="00F5045A">
      <w:pPr>
        <w:autoSpaceDE w:val="0"/>
        <w:autoSpaceDN w:val="0"/>
        <w:adjustRightInd w:val="0"/>
        <w:spacing w:after="0"/>
        <w:jc w:val="both"/>
        <w:rPr>
          <w:rStyle w:val="CommentReference"/>
        </w:rPr>
      </w:pPr>
    </w:p>
    <w:p w14:paraId="1DBE0F65" w14:textId="77777777" w:rsidR="00F5045A" w:rsidRDefault="00F5045A" w:rsidP="00F5045A">
      <w:pPr>
        <w:autoSpaceDE w:val="0"/>
        <w:autoSpaceDN w:val="0"/>
        <w:adjustRightInd w:val="0"/>
        <w:spacing w:after="0"/>
        <w:jc w:val="both"/>
        <w:rPr>
          <w:rFonts w:ascii="Arial" w:hAnsi="Arial" w:cs="Arial"/>
          <w:noProof/>
          <w:color w:val="000000"/>
          <w:lang w:val="en"/>
        </w:rPr>
      </w:pPr>
      <w:r w:rsidRPr="00F5045A">
        <w:rPr>
          <w:rFonts w:ascii="Arial" w:hAnsi="Arial" w:cs="Arial"/>
          <w:color w:val="000000"/>
          <w:lang w:val="en"/>
        </w:rPr>
        <w:t>Please go to the “</w:t>
      </w:r>
      <w:r w:rsidRPr="00F5045A">
        <w:rPr>
          <w:rFonts w:ascii="Arial" w:hAnsi="Arial" w:cs="Arial"/>
          <w:b/>
          <w:color w:val="000000"/>
          <w:lang w:val="en"/>
        </w:rPr>
        <w:t>how to apply</w:t>
      </w:r>
      <w:r w:rsidRPr="00F5045A">
        <w:rPr>
          <w:rFonts w:ascii="Arial" w:hAnsi="Arial" w:cs="Arial"/>
          <w:color w:val="000000"/>
          <w:lang w:val="en"/>
        </w:rPr>
        <w:t xml:space="preserve">” section of the job advertisement and </w:t>
      </w:r>
      <w:r w:rsidRPr="00F5045A">
        <w:rPr>
          <w:rFonts w:ascii="Arial" w:hAnsi="Arial" w:cs="Arial"/>
          <w:noProof/>
          <w:color w:val="000000"/>
          <w:lang w:val="en"/>
        </w:rPr>
        <w:t>complete the diversity monitoring form.</w:t>
      </w:r>
    </w:p>
    <w:p w14:paraId="1F614D5E" w14:textId="77777777" w:rsidR="00F5045A" w:rsidRDefault="00F5045A" w:rsidP="003F6264">
      <w:pPr>
        <w:spacing w:line="256" w:lineRule="auto"/>
        <w:ind w:right="-179"/>
        <w:rPr>
          <w:rFonts w:ascii="Arial" w:hAnsi="Arial" w:cs="Arial"/>
          <w:b/>
          <w:bCs/>
          <w:lang w:val="en"/>
        </w:rPr>
      </w:pPr>
    </w:p>
    <w:p w14:paraId="72E1CC8D" w14:textId="3EDB76F5" w:rsidR="00F5045A" w:rsidRPr="00327B72" w:rsidRDefault="00F5045A" w:rsidP="00F5045A">
      <w:pPr>
        <w:spacing w:line="256" w:lineRule="auto"/>
        <w:ind w:right="-179"/>
        <w:rPr>
          <w:rFonts w:ascii="Arial" w:hAnsi="Arial" w:cs="Arial"/>
        </w:rPr>
      </w:pPr>
      <w:r w:rsidRPr="00327B72">
        <w:rPr>
          <w:rFonts w:ascii="Arial" w:hAnsi="Arial" w:cs="Arial"/>
          <w:b/>
          <w:bCs/>
          <w:lang w:val="en"/>
        </w:rPr>
        <w:t>Reasonable</w:t>
      </w:r>
      <w:r>
        <w:rPr>
          <w:rFonts w:ascii="Arial" w:hAnsi="Arial" w:cs="Arial"/>
          <w:b/>
          <w:bCs/>
          <w:lang w:val="en"/>
        </w:rPr>
        <w:t xml:space="preserve"> </w:t>
      </w:r>
      <w:r w:rsidRPr="00327B72">
        <w:rPr>
          <w:rFonts w:ascii="Arial" w:hAnsi="Arial" w:cs="Arial"/>
          <w:b/>
          <w:bCs/>
          <w:lang w:val="en"/>
        </w:rPr>
        <w:t>Adjustments:</w:t>
      </w:r>
      <w:r w:rsidRPr="00327B72">
        <w:rPr>
          <w:rFonts w:ascii="Arial" w:hAnsi="Arial" w:cs="Arial"/>
          <w:lang w:val="en"/>
        </w:rPr>
        <w:t xml:space="preserve"> </w:t>
      </w:r>
      <w:r w:rsidRPr="00327B72">
        <w:rPr>
          <w:rFonts w:ascii="Arial" w:hAnsi="Arial" w:cs="Arial"/>
          <w:lang w:val="en"/>
        </w:rPr>
        <w:br/>
      </w:r>
      <w:r w:rsidRPr="00327B72">
        <w:rPr>
          <w:rFonts w:ascii="Arial" w:hAnsi="Arial" w:cs="Arial"/>
        </w:rPr>
        <w:t xml:space="preserve">If you have a disability and require any </w:t>
      </w:r>
      <w:r w:rsidRPr="00327B72">
        <w:rPr>
          <w:rFonts w:ascii="Arial" w:hAnsi="Arial" w:cs="Arial"/>
          <w:lang w:val="en"/>
        </w:rPr>
        <w:t xml:space="preserve">arrangements or adjustments for any part of the recruitment or selection process, </w:t>
      </w:r>
      <w:r w:rsidRPr="00327B72">
        <w:rPr>
          <w:rFonts w:ascii="Arial" w:hAnsi="Arial" w:cs="Arial"/>
        </w:rPr>
        <w:t>please state clearly on your form and contact</w:t>
      </w:r>
      <w:r>
        <w:rPr>
          <w:rFonts w:ascii="Arial" w:hAnsi="Arial" w:cs="Arial"/>
        </w:rPr>
        <w:t xml:space="preserve"> </w:t>
      </w:r>
      <w:r w:rsidR="00A018EB">
        <w:rPr>
          <w:rFonts w:ascii="Arial" w:hAnsi="Arial" w:cs="Arial"/>
        </w:rPr>
        <w:t>Jenny Goodwin on 07736612626</w:t>
      </w:r>
      <w:r>
        <w:rPr>
          <w:rFonts w:ascii="Arial" w:hAnsi="Arial" w:cs="Arial"/>
        </w:rPr>
        <w:t xml:space="preserve">  </w:t>
      </w:r>
      <w:r w:rsidRPr="00327B72">
        <w:rPr>
          <w:rFonts w:ascii="Arial" w:hAnsi="Arial" w:cs="Arial"/>
        </w:rPr>
        <w:t xml:space="preserve">(quote </w:t>
      </w:r>
      <w:r w:rsidRPr="0054416F">
        <w:rPr>
          <w:rFonts w:ascii="Arial" w:hAnsi="Arial" w:cs="Arial"/>
        </w:rPr>
        <w:t>PAT</w:t>
      </w:r>
      <w:r w:rsidR="00B95314">
        <w:rPr>
          <w:rFonts w:ascii="Arial" w:hAnsi="Arial" w:cs="Arial"/>
        </w:rPr>
        <w:t>1600</w:t>
      </w:r>
      <w:r w:rsidR="00A018EB">
        <w:rPr>
          <w:rFonts w:ascii="Arial" w:hAnsi="Arial" w:cs="Arial"/>
        </w:rPr>
        <w:t>68</w:t>
      </w:r>
      <w:r w:rsidR="00B95314">
        <w:rPr>
          <w:rFonts w:ascii="Arial" w:hAnsi="Arial" w:cs="Arial"/>
        </w:rPr>
        <w:t xml:space="preserve"> </w:t>
      </w:r>
      <w:r w:rsidRPr="00327B72">
        <w:rPr>
          <w:rFonts w:ascii="Arial" w:hAnsi="Arial" w:cs="Arial"/>
        </w:rPr>
        <w:t>in any correspondence) or by e-mail to;</w:t>
      </w:r>
      <w:r w:rsidR="00A018EB">
        <w:rPr>
          <w:rFonts w:ascii="Arial" w:hAnsi="Arial" w:cs="Arial"/>
        </w:rPr>
        <w:t xml:space="preserve"> </w:t>
      </w:r>
      <w:hyperlink r:id="rId32" w:history="1">
        <w:r w:rsidR="00A018EB" w:rsidRPr="00C112E0">
          <w:rPr>
            <w:rStyle w:val="Hyperlink"/>
            <w:rFonts w:ascii="Arial" w:hAnsi="Arial" w:cs="Arial"/>
          </w:rPr>
          <w:t>PublicAppointmentsTeam@justice.gov.uk</w:t>
        </w:r>
      </w:hyperlink>
      <w:r w:rsidRPr="00327B72">
        <w:rPr>
          <w:rFonts w:ascii="Arial" w:hAnsi="Arial" w:cs="Arial"/>
        </w:rPr>
        <w:t xml:space="preserve"> </w:t>
      </w:r>
    </w:p>
    <w:p w14:paraId="5B7124A9" w14:textId="77777777" w:rsidR="003F6264" w:rsidRPr="00327B72" w:rsidRDefault="003F6264" w:rsidP="003F6264">
      <w:pPr>
        <w:spacing w:after="0" w:line="256" w:lineRule="auto"/>
        <w:ind w:left="142"/>
        <w:jc w:val="both"/>
        <w:rPr>
          <w:rFonts w:ascii="Arial" w:hAnsi="Arial" w:cs="Arial"/>
          <w:i/>
        </w:rPr>
      </w:pPr>
    </w:p>
    <w:p w14:paraId="1E984B20" w14:textId="77777777" w:rsidR="003F6264" w:rsidRPr="00327B72" w:rsidRDefault="003F6264" w:rsidP="003F6264">
      <w:pPr>
        <w:autoSpaceDE w:val="0"/>
        <w:autoSpaceDN w:val="0"/>
        <w:adjustRightInd w:val="0"/>
        <w:spacing w:after="0" w:line="256" w:lineRule="auto"/>
        <w:rPr>
          <w:rFonts w:ascii="Arial" w:hAnsi="Arial" w:cs="Arial"/>
          <w:b/>
          <w:iCs/>
          <w:lang w:val="en"/>
        </w:rPr>
      </w:pPr>
      <w:r w:rsidRPr="00327B72">
        <w:rPr>
          <w:rFonts w:ascii="Arial" w:hAnsi="Arial" w:cs="Arial"/>
          <w:b/>
          <w:iCs/>
          <w:lang w:val="en"/>
        </w:rPr>
        <w:t>Further information can be found via this link:</w:t>
      </w:r>
      <w:r w:rsidRPr="00327B72">
        <w:rPr>
          <w:rFonts w:ascii="Arial" w:hAnsi="Arial" w:cs="Arial"/>
        </w:rPr>
        <w:t xml:space="preserve"> </w:t>
      </w:r>
      <w:bookmarkStart w:id="13" w:name="_Hlk31033365"/>
      <w:r w:rsidRPr="00327B72">
        <w:rPr>
          <w:rFonts w:ascii="Arial" w:hAnsi="Arial" w:cs="Arial"/>
        </w:rPr>
        <w:fldChar w:fldCharType="begin"/>
      </w:r>
      <w:r w:rsidRPr="00327B72">
        <w:rPr>
          <w:rFonts w:ascii="Arial" w:hAnsi="Arial" w:cs="Arial"/>
        </w:rPr>
        <w:instrText xml:space="preserve"> HYPERLINK "https://publicappointments.cabinetoffice.gov.uk/recording-whether-or-not-you-have-a-disability/" </w:instrText>
      </w:r>
      <w:r w:rsidRPr="00327B72">
        <w:rPr>
          <w:rFonts w:ascii="Arial" w:hAnsi="Arial" w:cs="Arial"/>
        </w:rPr>
        <w:fldChar w:fldCharType="separate"/>
      </w:r>
      <w:r w:rsidRPr="00327B72">
        <w:rPr>
          <w:rFonts w:ascii="Arial" w:hAnsi="Arial" w:cs="Arial"/>
          <w:color w:val="0000FF"/>
          <w:u w:val="single"/>
          <w:lang w:val="en"/>
        </w:rPr>
        <w:t>https://publicappointments.cabinetoffice.gov.uk/recording-whether-or-not-you-have-a-disability/</w:t>
      </w:r>
      <w:r w:rsidRPr="00327B72">
        <w:rPr>
          <w:rFonts w:ascii="Arial" w:hAnsi="Arial" w:cs="Arial"/>
          <w:color w:val="0000FF"/>
          <w:u w:val="single"/>
          <w:lang w:val="en"/>
        </w:rPr>
        <w:fldChar w:fldCharType="end"/>
      </w:r>
    </w:p>
    <w:bookmarkEnd w:id="13"/>
    <w:p w14:paraId="5386DB66" w14:textId="77777777" w:rsidR="006E46D9" w:rsidRDefault="006E46D9" w:rsidP="00003434">
      <w:pPr>
        <w:pStyle w:val="NormalWeb"/>
        <w:autoSpaceDE w:val="0"/>
        <w:autoSpaceDN w:val="0"/>
        <w:adjustRightInd w:val="0"/>
        <w:spacing w:before="0" w:beforeAutospacing="0" w:after="0" w:afterAutospacing="0"/>
        <w:ind w:left="284"/>
        <w:jc w:val="both"/>
        <w:rPr>
          <w:rFonts w:ascii="Arial" w:hAnsi="Arial" w:cs="Arial"/>
          <w:b/>
          <w:color w:val="993366"/>
        </w:rPr>
      </w:pPr>
    </w:p>
    <w:p w14:paraId="779BAA8C" w14:textId="77777777" w:rsidR="003F6264" w:rsidRPr="006E46D9" w:rsidRDefault="003F6264" w:rsidP="00003434">
      <w:pPr>
        <w:pStyle w:val="NormalWeb"/>
        <w:autoSpaceDE w:val="0"/>
        <w:autoSpaceDN w:val="0"/>
        <w:adjustRightInd w:val="0"/>
        <w:spacing w:before="0" w:beforeAutospacing="0" w:after="0" w:afterAutospacing="0"/>
        <w:ind w:left="284"/>
        <w:jc w:val="both"/>
        <w:rPr>
          <w:rFonts w:ascii="Arial" w:hAnsi="Arial" w:cs="Arial"/>
          <w:b/>
          <w:color w:val="993366"/>
        </w:rPr>
      </w:pPr>
    </w:p>
    <w:p w14:paraId="29EABC8A" w14:textId="77777777" w:rsidR="00A974A1" w:rsidRPr="00C145E8" w:rsidRDefault="000056B9" w:rsidP="00B95314">
      <w:pPr>
        <w:jc w:val="both"/>
        <w:rPr>
          <w:rFonts w:ascii="Arial" w:hAnsi="Arial" w:cs="Arial"/>
          <w:b/>
          <w:color w:val="993366"/>
          <w:sz w:val="28"/>
          <w:szCs w:val="28"/>
        </w:rPr>
      </w:pPr>
      <w:r>
        <w:rPr>
          <w:rFonts w:ascii="Arial" w:hAnsi="Arial" w:cs="Arial"/>
          <w:b/>
          <w:color w:val="993366"/>
          <w:sz w:val="28"/>
          <w:szCs w:val="28"/>
        </w:rPr>
        <w:t>9</w:t>
      </w:r>
      <w:r w:rsidR="00A974A1" w:rsidRPr="00C145E8">
        <w:rPr>
          <w:rFonts w:ascii="Arial" w:hAnsi="Arial" w:cs="Arial"/>
          <w:b/>
          <w:color w:val="993366"/>
          <w:sz w:val="28"/>
          <w:szCs w:val="28"/>
        </w:rPr>
        <w:t xml:space="preserve">. </w:t>
      </w:r>
      <w:bookmarkStart w:id="14" w:name="Nine"/>
      <w:r w:rsidR="00A974A1" w:rsidRPr="00C145E8">
        <w:rPr>
          <w:rFonts w:ascii="Arial" w:hAnsi="Arial" w:cs="Arial"/>
          <w:b/>
          <w:color w:val="993366"/>
          <w:sz w:val="28"/>
          <w:szCs w:val="28"/>
        </w:rPr>
        <w:t>Complaints Process</w:t>
      </w:r>
      <w:bookmarkEnd w:id="14"/>
    </w:p>
    <w:p w14:paraId="2D4FC164" w14:textId="77777777" w:rsidR="00A974A1" w:rsidRPr="00E41CAE" w:rsidRDefault="00A974A1" w:rsidP="00003434">
      <w:pPr>
        <w:ind w:left="142"/>
        <w:jc w:val="both"/>
        <w:rPr>
          <w:rFonts w:ascii="Arial" w:hAnsi="Arial" w:cs="Arial"/>
        </w:rPr>
      </w:pPr>
      <w:r w:rsidRPr="00E41CAE">
        <w:rPr>
          <w:rFonts w:ascii="Arial" w:hAnsi="Arial" w:cs="Arial"/>
        </w:rPr>
        <w:t>If you have a complaint about any aspect of the way your application has been handled, we would like to hear from you. In the first instance please write</w:t>
      </w:r>
      <w:r w:rsidR="00574A17">
        <w:rPr>
          <w:rFonts w:ascii="Arial" w:hAnsi="Arial" w:cs="Arial"/>
        </w:rPr>
        <w:t xml:space="preserve"> to or e-mail</w:t>
      </w:r>
      <w:r w:rsidRPr="00E41CAE">
        <w:rPr>
          <w:rFonts w:ascii="Arial" w:hAnsi="Arial" w:cs="Arial"/>
        </w:rPr>
        <w:t xml:space="preserve"> the </w:t>
      </w:r>
      <w:smartTag w:uri="urn:schemas-microsoft-com:office:smarttags" w:element="PersonName">
        <w:r w:rsidRPr="00E41CAE">
          <w:rPr>
            <w:rFonts w:ascii="Arial" w:hAnsi="Arial" w:cs="Arial"/>
          </w:rPr>
          <w:t>Public Appointments Team</w:t>
        </w:r>
      </w:smartTag>
      <w:r w:rsidRPr="00E41CAE">
        <w:rPr>
          <w:rFonts w:ascii="Arial" w:hAnsi="Arial" w:cs="Arial"/>
        </w:rPr>
        <w:t xml:space="preserve"> at the e-mail address given below quoting the appropriate reference</w:t>
      </w:r>
      <w:r w:rsidR="00F86206" w:rsidRPr="00E41CAE">
        <w:rPr>
          <w:rFonts w:ascii="Arial" w:hAnsi="Arial" w:cs="Arial"/>
        </w:rPr>
        <w:t xml:space="preserve"> number</w:t>
      </w:r>
      <w:r w:rsidRPr="00E41CAE">
        <w:rPr>
          <w:rFonts w:ascii="Arial" w:hAnsi="Arial" w:cs="Arial"/>
        </w:rPr>
        <w:t>.</w:t>
      </w:r>
      <w:r w:rsidRPr="00E41CAE">
        <w:rPr>
          <w:rFonts w:ascii="Arial" w:hAnsi="Arial" w:cs="Arial"/>
          <w:b/>
        </w:rPr>
        <w:t xml:space="preserve"> </w:t>
      </w:r>
    </w:p>
    <w:p w14:paraId="67BAE933" w14:textId="12E24792" w:rsidR="0070490A" w:rsidRPr="00E41CAE" w:rsidRDefault="00D829D9" w:rsidP="00574A17">
      <w:pPr>
        <w:shd w:val="clear" w:color="auto" w:fill="FFFFFF"/>
        <w:spacing w:after="0"/>
        <w:ind w:left="142" w:right="28"/>
        <w:rPr>
          <w:rFonts w:ascii="Arial" w:hAnsi="Arial" w:cs="Arial"/>
        </w:rPr>
      </w:pPr>
      <w:r w:rsidRPr="00E41CAE">
        <w:rPr>
          <w:rFonts w:ascii="Arial" w:hAnsi="Arial" w:cs="Arial"/>
        </w:rPr>
        <w:t>Maggie Garrett</w:t>
      </w:r>
      <w:r w:rsidR="00C611BB" w:rsidRPr="008F5A7F">
        <w:rPr>
          <w:rFonts w:ascii="Arial" w:hAnsi="Arial" w:cs="Arial"/>
        </w:rPr>
        <w:t xml:space="preserve">, </w:t>
      </w:r>
      <w:r w:rsidR="005962BD" w:rsidRPr="008F5A7F">
        <w:rPr>
          <w:rFonts w:ascii="Arial" w:hAnsi="Arial" w:cs="Arial"/>
        </w:rPr>
        <w:t>Ministry of Justice</w:t>
      </w:r>
      <w:r w:rsidR="00C611BB" w:rsidRPr="008F5A7F">
        <w:rPr>
          <w:rFonts w:ascii="Arial" w:hAnsi="Arial" w:cs="Arial"/>
        </w:rPr>
        <w:t xml:space="preserve">, </w:t>
      </w:r>
      <w:r w:rsidR="00FD0176" w:rsidRPr="008F5A7F">
        <w:rPr>
          <w:rFonts w:ascii="Arial" w:hAnsi="Arial" w:cs="Arial"/>
        </w:rPr>
        <w:t>Head of the Public Appointments Team</w:t>
      </w:r>
      <w:r w:rsidR="00C611BB" w:rsidRPr="008F5A7F">
        <w:rPr>
          <w:rFonts w:ascii="Arial" w:hAnsi="Arial" w:cs="Arial"/>
        </w:rPr>
        <w:t>, AL</w:t>
      </w:r>
      <w:r w:rsidR="005962BD" w:rsidRPr="008F5A7F">
        <w:rPr>
          <w:rFonts w:ascii="Arial" w:hAnsi="Arial" w:cs="Arial"/>
        </w:rPr>
        <w:t>B</w:t>
      </w:r>
      <w:r w:rsidR="00030132">
        <w:rPr>
          <w:rFonts w:ascii="Arial" w:hAnsi="Arial" w:cs="Arial"/>
        </w:rPr>
        <w:t xml:space="preserve"> Centre of Expertise,</w:t>
      </w:r>
      <w:r w:rsidR="004257CA" w:rsidRPr="008F5A7F">
        <w:rPr>
          <w:rFonts w:ascii="Arial" w:hAnsi="Arial" w:cs="Arial"/>
        </w:rPr>
        <w:t xml:space="preserve"> Ministry of Justice</w:t>
      </w:r>
      <w:r w:rsidR="00030132">
        <w:rPr>
          <w:rFonts w:ascii="Arial" w:hAnsi="Arial" w:cs="Arial"/>
        </w:rPr>
        <w:t xml:space="preserve">: </w:t>
      </w:r>
      <w:r w:rsidR="008831E6" w:rsidRPr="00E41CAE">
        <w:rPr>
          <w:rFonts w:ascii="Arial" w:hAnsi="Arial" w:cs="Arial"/>
        </w:rPr>
        <w:br/>
      </w:r>
    </w:p>
    <w:p w14:paraId="08913B7F" w14:textId="58672964" w:rsidR="00CD2EF4" w:rsidRPr="00E41CAE" w:rsidRDefault="00103C13" w:rsidP="00A018EB">
      <w:pPr>
        <w:jc w:val="both"/>
        <w:rPr>
          <w:rFonts w:ascii="Arial" w:hAnsi="Arial" w:cs="Arial"/>
        </w:rPr>
      </w:pPr>
      <w:hyperlink r:id="rId33" w:history="1">
        <w:r w:rsidR="00E8025E" w:rsidRPr="00FD1863">
          <w:rPr>
            <w:rStyle w:val="Hyperlink"/>
            <w:rFonts w:ascii="Arial" w:hAnsi="Arial" w:cs="Arial"/>
          </w:rPr>
          <w:t>PublicAppointmentsTeam@justice.gov.uk</w:t>
        </w:r>
      </w:hyperlink>
      <w:r w:rsidR="00CD2EF4" w:rsidRPr="00E41CAE">
        <w:rPr>
          <w:rFonts w:ascii="Arial" w:hAnsi="Arial" w:cs="Arial"/>
        </w:rPr>
        <w:t xml:space="preserve"> </w:t>
      </w:r>
    </w:p>
    <w:p w14:paraId="46A4352D" w14:textId="77777777" w:rsidR="009826F3" w:rsidRPr="00E41CAE" w:rsidRDefault="009826F3" w:rsidP="00003434">
      <w:pPr>
        <w:ind w:left="142"/>
        <w:jc w:val="both"/>
        <w:rPr>
          <w:rFonts w:ascii="Arial" w:hAnsi="Arial" w:cs="Arial"/>
        </w:rPr>
      </w:pPr>
      <w:r w:rsidRPr="00E41CAE">
        <w:rPr>
          <w:rFonts w:ascii="Arial" w:hAnsi="Arial" w:cs="Arial"/>
          <w:b/>
        </w:rPr>
        <w:t xml:space="preserve">Complaints must be received by the </w:t>
      </w:r>
      <w:smartTag w:uri="urn:schemas-microsoft-com:office:smarttags" w:element="PersonName">
        <w:r w:rsidRPr="00E41CAE">
          <w:rPr>
            <w:rFonts w:ascii="Arial" w:hAnsi="Arial" w:cs="Arial"/>
            <w:b/>
          </w:rPr>
          <w:t>Public Appointments Team</w:t>
        </w:r>
      </w:smartTag>
      <w:r w:rsidRPr="00E41CAE">
        <w:rPr>
          <w:rFonts w:ascii="Arial" w:hAnsi="Arial" w:cs="Arial"/>
          <w:b/>
        </w:rPr>
        <w:t xml:space="preserve"> within 12 calendar months of the issue or the closure of the recruitment competition, whichever is the later. </w:t>
      </w:r>
    </w:p>
    <w:p w14:paraId="2498E879" w14:textId="77777777" w:rsidR="00CD2EF4" w:rsidRDefault="00C358FE" w:rsidP="00003434">
      <w:pPr>
        <w:ind w:left="142"/>
        <w:jc w:val="both"/>
        <w:rPr>
          <w:rFonts w:ascii="Arial" w:hAnsi="Arial" w:cs="Arial"/>
        </w:rPr>
      </w:pPr>
      <w:r w:rsidRPr="008F5A7F">
        <w:rPr>
          <w:rFonts w:ascii="Arial" w:hAnsi="Arial" w:cs="Arial"/>
        </w:rPr>
        <w:t xml:space="preserve">We will acknowledge your </w:t>
      </w:r>
      <w:r w:rsidR="00CD2EF4" w:rsidRPr="008F5A7F">
        <w:rPr>
          <w:rFonts w:ascii="Arial" w:hAnsi="Arial" w:cs="Arial"/>
        </w:rPr>
        <w:t>complaint</w:t>
      </w:r>
      <w:r w:rsidRPr="008F5A7F">
        <w:rPr>
          <w:rFonts w:ascii="Arial" w:hAnsi="Arial" w:cs="Arial"/>
        </w:rPr>
        <w:t xml:space="preserve"> </w:t>
      </w:r>
      <w:r w:rsidR="00CD2EF4" w:rsidRPr="008F5A7F">
        <w:rPr>
          <w:rFonts w:ascii="Arial" w:hAnsi="Arial" w:cs="Arial"/>
        </w:rPr>
        <w:t xml:space="preserve">within </w:t>
      </w:r>
      <w:r w:rsidR="009826F3" w:rsidRPr="008F5A7F">
        <w:rPr>
          <w:rFonts w:ascii="Arial" w:hAnsi="Arial" w:cs="Arial"/>
        </w:rPr>
        <w:t>two</w:t>
      </w:r>
      <w:r w:rsidR="00CD2EF4" w:rsidRPr="008F5A7F">
        <w:rPr>
          <w:rFonts w:ascii="Arial" w:hAnsi="Arial" w:cs="Arial"/>
        </w:rPr>
        <w:t xml:space="preserve"> working days of receipt</w:t>
      </w:r>
      <w:r w:rsidR="00EC5DCB" w:rsidRPr="008F5A7F">
        <w:rPr>
          <w:rFonts w:ascii="Arial" w:hAnsi="Arial" w:cs="Arial"/>
        </w:rPr>
        <w:t xml:space="preserve"> and</w:t>
      </w:r>
      <w:r w:rsidRPr="008F5A7F">
        <w:rPr>
          <w:rFonts w:ascii="Arial" w:hAnsi="Arial" w:cs="Arial"/>
        </w:rPr>
        <w:t xml:space="preserve"> reply</w:t>
      </w:r>
      <w:r w:rsidR="00EC5DCB" w:rsidRPr="008F5A7F">
        <w:rPr>
          <w:rFonts w:ascii="Arial" w:hAnsi="Arial" w:cs="Arial"/>
        </w:rPr>
        <w:t xml:space="preserve"> </w:t>
      </w:r>
      <w:r w:rsidR="00CD2EF4" w:rsidRPr="008F5A7F">
        <w:rPr>
          <w:rFonts w:ascii="Arial" w:hAnsi="Arial" w:cs="Arial"/>
        </w:rPr>
        <w:t>within 20 working days of receipt. </w:t>
      </w:r>
      <w:r w:rsidRPr="008F5A7F">
        <w:rPr>
          <w:rFonts w:ascii="Arial" w:hAnsi="Arial" w:cs="Arial"/>
        </w:rPr>
        <w:t>We will</w:t>
      </w:r>
      <w:r w:rsidR="00EC5DCB" w:rsidRPr="008F5A7F">
        <w:rPr>
          <w:rFonts w:ascii="Arial" w:hAnsi="Arial" w:cs="Arial"/>
        </w:rPr>
        <w:t xml:space="preserve"> tell you if</w:t>
      </w:r>
      <w:r w:rsidRPr="008F5A7F">
        <w:rPr>
          <w:rFonts w:ascii="Arial" w:hAnsi="Arial" w:cs="Arial"/>
        </w:rPr>
        <w:t xml:space="preserve"> we cannot meet</w:t>
      </w:r>
      <w:r w:rsidR="00CD2EF4" w:rsidRPr="008F5A7F">
        <w:rPr>
          <w:rFonts w:ascii="Arial" w:hAnsi="Arial" w:cs="Arial"/>
        </w:rPr>
        <w:t xml:space="preserve"> this deadline</w:t>
      </w:r>
      <w:r w:rsidRPr="008F5A7F">
        <w:rPr>
          <w:rFonts w:ascii="Arial" w:hAnsi="Arial" w:cs="Arial"/>
        </w:rPr>
        <w:t xml:space="preserve"> for any reason </w:t>
      </w:r>
      <w:r w:rsidR="00574A17" w:rsidRPr="008F5A7F">
        <w:rPr>
          <w:rFonts w:ascii="Arial" w:hAnsi="Arial" w:cs="Arial"/>
        </w:rPr>
        <w:t xml:space="preserve">and </w:t>
      </w:r>
      <w:r w:rsidR="00EC5DCB" w:rsidRPr="008F5A7F">
        <w:rPr>
          <w:rFonts w:ascii="Arial" w:hAnsi="Arial" w:cs="Arial"/>
        </w:rPr>
        <w:t>provide an expected reply date.</w:t>
      </w:r>
      <w:r w:rsidR="00EC5DCB">
        <w:rPr>
          <w:rFonts w:ascii="Arial" w:hAnsi="Arial" w:cs="Arial"/>
        </w:rPr>
        <w:t xml:space="preserve"> </w:t>
      </w:r>
    </w:p>
    <w:p w14:paraId="191B3DBB" w14:textId="77777777" w:rsidR="00CD2EF4" w:rsidRPr="00E41CAE" w:rsidRDefault="00C611BB" w:rsidP="00003434">
      <w:pPr>
        <w:ind w:left="142"/>
        <w:jc w:val="both"/>
        <w:rPr>
          <w:rFonts w:ascii="Arial" w:hAnsi="Arial" w:cs="Arial"/>
        </w:rPr>
      </w:pPr>
      <w:r>
        <w:rPr>
          <w:rFonts w:ascii="Arial" w:hAnsi="Arial" w:cs="Arial"/>
          <w:b/>
        </w:rPr>
        <w:t xml:space="preserve">Taking it further: </w:t>
      </w:r>
      <w:r w:rsidR="00CD2EF4" w:rsidRPr="00E41CAE">
        <w:rPr>
          <w:rFonts w:ascii="Arial" w:hAnsi="Arial" w:cs="Arial"/>
        </w:rPr>
        <w:t>I</w:t>
      </w:r>
      <w:r w:rsidR="00EC5DCB">
        <w:rPr>
          <w:rFonts w:ascii="Arial" w:hAnsi="Arial" w:cs="Arial"/>
        </w:rPr>
        <w:t>f</w:t>
      </w:r>
      <w:r w:rsidR="00CD2EF4" w:rsidRPr="00E41CAE">
        <w:rPr>
          <w:rFonts w:ascii="Arial" w:hAnsi="Arial" w:cs="Arial"/>
        </w:rPr>
        <w:t xml:space="preserve"> </w:t>
      </w:r>
      <w:r w:rsidR="00EC5DCB">
        <w:rPr>
          <w:rFonts w:ascii="Arial" w:hAnsi="Arial" w:cs="Arial"/>
        </w:rPr>
        <w:t>you are s</w:t>
      </w:r>
      <w:r w:rsidR="00574A17">
        <w:rPr>
          <w:rFonts w:ascii="Arial" w:hAnsi="Arial" w:cs="Arial"/>
        </w:rPr>
        <w:t>till concerned after receiving your</w:t>
      </w:r>
      <w:r w:rsidR="00EC5DCB">
        <w:rPr>
          <w:rFonts w:ascii="Arial" w:hAnsi="Arial" w:cs="Arial"/>
        </w:rPr>
        <w:t xml:space="preserve"> reply </w:t>
      </w:r>
      <w:r w:rsidR="00CD2EF4" w:rsidRPr="00E41CAE">
        <w:rPr>
          <w:rFonts w:ascii="Arial" w:hAnsi="Arial" w:cs="Arial"/>
        </w:rPr>
        <w:t>yo</w:t>
      </w:r>
      <w:r w:rsidR="00EC5DCB">
        <w:rPr>
          <w:rFonts w:ascii="Arial" w:hAnsi="Arial" w:cs="Arial"/>
        </w:rPr>
        <w:t>u can write to</w:t>
      </w:r>
      <w:r w:rsidR="00CD2EF4" w:rsidRPr="00E41CAE">
        <w:rPr>
          <w:rFonts w:ascii="Arial" w:hAnsi="Arial" w:cs="Arial"/>
        </w:rPr>
        <w:t>:</w:t>
      </w:r>
    </w:p>
    <w:p w14:paraId="451BE542" w14:textId="77777777" w:rsidR="00CD2EF4" w:rsidRPr="00E41CAE" w:rsidRDefault="00CD2EF4" w:rsidP="00003434">
      <w:pPr>
        <w:autoSpaceDE w:val="0"/>
        <w:autoSpaceDN w:val="0"/>
        <w:adjustRightInd w:val="0"/>
        <w:spacing w:after="0"/>
        <w:ind w:left="142"/>
        <w:jc w:val="both"/>
        <w:rPr>
          <w:rFonts w:ascii="Arial" w:hAnsi="Arial" w:cs="Arial"/>
          <w:bCs/>
        </w:rPr>
      </w:pPr>
      <w:r w:rsidRPr="00E41CAE">
        <w:rPr>
          <w:rFonts w:ascii="Arial" w:hAnsi="Arial" w:cs="Arial"/>
          <w:bCs/>
        </w:rPr>
        <w:t>Commissioner for Public Appointments</w:t>
      </w:r>
      <w:r w:rsidR="00C611BB">
        <w:rPr>
          <w:rFonts w:ascii="Arial" w:hAnsi="Arial" w:cs="Arial"/>
          <w:bCs/>
        </w:rPr>
        <w:t xml:space="preserve">, </w:t>
      </w:r>
      <w:r w:rsidRPr="00E41CAE">
        <w:rPr>
          <w:rFonts w:ascii="Arial" w:hAnsi="Arial" w:cs="Arial"/>
          <w:bCs/>
        </w:rPr>
        <w:t>Room G/8, Ground Floor</w:t>
      </w:r>
      <w:r w:rsidR="00C611BB">
        <w:rPr>
          <w:rFonts w:ascii="Arial" w:hAnsi="Arial" w:cs="Arial"/>
          <w:bCs/>
        </w:rPr>
        <w:t xml:space="preserve">, </w:t>
      </w:r>
      <w:r w:rsidRPr="00E41CAE">
        <w:rPr>
          <w:rFonts w:ascii="Arial" w:hAnsi="Arial" w:cs="Arial"/>
          <w:bCs/>
        </w:rPr>
        <w:t>1 Horse Guards Road</w:t>
      </w:r>
      <w:r w:rsidR="00C611BB">
        <w:rPr>
          <w:rFonts w:ascii="Arial" w:hAnsi="Arial" w:cs="Arial"/>
          <w:bCs/>
        </w:rPr>
        <w:t>,</w:t>
      </w:r>
    </w:p>
    <w:p w14:paraId="5A36E2E7" w14:textId="77777777" w:rsidR="00CD2EF4" w:rsidRDefault="00CD2EF4" w:rsidP="00AB4B8E">
      <w:pPr>
        <w:autoSpaceDE w:val="0"/>
        <w:autoSpaceDN w:val="0"/>
        <w:adjustRightInd w:val="0"/>
        <w:spacing w:after="0"/>
        <w:ind w:left="142"/>
        <w:jc w:val="both"/>
        <w:rPr>
          <w:rFonts w:ascii="Arial" w:hAnsi="Arial" w:cs="Arial"/>
          <w:bCs/>
        </w:rPr>
      </w:pPr>
      <w:r w:rsidRPr="00E41CAE">
        <w:rPr>
          <w:rFonts w:ascii="Arial" w:hAnsi="Arial" w:cs="Arial"/>
          <w:bCs/>
        </w:rPr>
        <w:t>London, SW1A 2HQ</w:t>
      </w:r>
      <w:r w:rsidR="00C611BB">
        <w:rPr>
          <w:rFonts w:ascii="Arial" w:hAnsi="Arial" w:cs="Arial"/>
          <w:bCs/>
        </w:rPr>
        <w:t>.</w:t>
      </w:r>
    </w:p>
    <w:p w14:paraId="06AB8E2A" w14:textId="77777777" w:rsidR="00AB4B8E" w:rsidRPr="00E41CAE" w:rsidRDefault="00AB4B8E" w:rsidP="00AB4B8E">
      <w:pPr>
        <w:autoSpaceDE w:val="0"/>
        <w:autoSpaceDN w:val="0"/>
        <w:adjustRightInd w:val="0"/>
        <w:spacing w:after="0"/>
        <w:ind w:left="142"/>
        <w:jc w:val="both"/>
        <w:rPr>
          <w:rFonts w:ascii="Arial" w:hAnsi="Arial" w:cs="Arial"/>
          <w:bCs/>
        </w:rPr>
      </w:pPr>
    </w:p>
    <w:p w14:paraId="7E79975A" w14:textId="77777777" w:rsidR="00CD2EF4" w:rsidRPr="00E41CAE" w:rsidRDefault="00CD2EF4" w:rsidP="00285E1A">
      <w:pPr>
        <w:tabs>
          <w:tab w:val="right" w:pos="8820"/>
        </w:tabs>
        <w:spacing w:line="23" w:lineRule="atLeast"/>
        <w:ind w:left="142"/>
        <w:jc w:val="both"/>
        <w:rPr>
          <w:rFonts w:ascii="Arial" w:hAnsi="Arial" w:cs="Arial"/>
          <w:spacing w:val="-3"/>
        </w:rPr>
      </w:pPr>
      <w:bookmarkStart w:id="15" w:name="OLE_LINK11"/>
      <w:r w:rsidRPr="00E41CAE">
        <w:rPr>
          <w:rFonts w:ascii="Arial" w:hAnsi="Arial" w:cs="Arial"/>
          <w:spacing w:val="-3"/>
        </w:rPr>
        <w:t>The Commissioner for Public Appointments regulates and monitors appointments to public bodies to ensure procedures are fair. More information about t</w:t>
      </w:r>
      <w:r w:rsidR="00EC5DCB">
        <w:rPr>
          <w:rFonts w:ascii="Arial" w:hAnsi="Arial" w:cs="Arial"/>
          <w:spacing w:val="-3"/>
        </w:rPr>
        <w:t xml:space="preserve">he role of the Commissioner, </w:t>
      </w:r>
      <w:r w:rsidR="00F86206" w:rsidRPr="00E41CAE">
        <w:rPr>
          <w:rFonts w:ascii="Arial" w:hAnsi="Arial" w:cs="Arial"/>
          <w:spacing w:val="-3"/>
        </w:rPr>
        <w:t xml:space="preserve">the Governance </w:t>
      </w:r>
      <w:r w:rsidRPr="00E41CAE">
        <w:rPr>
          <w:rFonts w:ascii="Arial" w:hAnsi="Arial" w:cs="Arial"/>
          <w:spacing w:val="-3"/>
        </w:rPr>
        <w:t xml:space="preserve">Code </w:t>
      </w:r>
      <w:r w:rsidR="00574A17">
        <w:rPr>
          <w:rFonts w:ascii="Arial" w:hAnsi="Arial" w:cs="Arial"/>
          <w:spacing w:val="-3"/>
        </w:rPr>
        <w:t>for</w:t>
      </w:r>
      <w:r w:rsidR="00F86206" w:rsidRPr="00E41CAE">
        <w:rPr>
          <w:rFonts w:ascii="Arial" w:hAnsi="Arial" w:cs="Arial"/>
          <w:spacing w:val="-3"/>
        </w:rPr>
        <w:t xml:space="preserve"> Public Appointments</w:t>
      </w:r>
      <w:r w:rsidR="00EC5DCB">
        <w:rPr>
          <w:rFonts w:ascii="Arial" w:hAnsi="Arial" w:cs="Arial"/>
          <w:spacing w:val="-3"/>
        </w:rPr>
        <w:t xml:space="preserve"> and the complaints process</w:t>
      </w:r>
      <w:r w:rsidR="00574A17">
        <w:rPr>
          <w:rFonts w:ascii="Arial" w:hAnsi="Arial" w:cs="Arial"/>
          <w:spacing w:val="-3"/>
        </w:rPr>
        <w:t xml:space="preserve"> is available at </w:t>
      </w:r>
      <w:hyperlink r:id="rId34" w:history="1">
        <w:r w:rsidR="00DF6C8A" w:rsidRPr="00E41CAE">
          <w:rPr>
            <w:rFonts w:ascii="Arial" w:hAnsi="Arial" w:cs="Arial"/>
            <w:color w:val="0000FF"/>
            <w:u w:val="single"/>
          </w:rPr>
          <w:t>http://publicappointmentscommissioner.independent.gov.uk/</w:t>
        </w:r>
      </w:hyperlink>
    </w:p>
    <w:p w14:paraId="19B05D72" w14:textId="77777777" w:rsidR="00130890" w:rsidRDefault="00A93D3F" w:rsidP="00130890">
      <w:pPr>
        <w:tabs>
          <w:tab w:val="right" w:pos="8820"/>
        </w:tabs>
        <w:spacing w:line="23" w:lineRule="atLeast"/>
        <w:ind w:left="142"/>
        <w:jc w:val="both"/>
        <w:rPr>
          <w:rFonts w:ascii="Arial" w:hAnsi="Arial" w:cs="Arial"/>
          <w:spacing w:val="-3"/>
        </w:rPr>
      </w:pPr>
      <w:r w:rsidRPr="00E41CAE">
        <w:rPr>
          <w:rFonts w:ascii="Arial" w:hAnsi="Arial" w:cs="Arial"/>
          <w:spacing w:val="-3"/>
        </w:rPr>
        <w:t>Alternatively,</w:t>
      </w:r>
      <w:r w:rsidR="00CD2EF4" w:rsidRPr="00E41CAE">
        <w:rPr>
          <w:rFonts w:ascii="Arial" w:hAnsi="Arial" w:cs="Arial"/>
          <w:spacing w:val="-3"/>
        </w:rPr>
        <w:t xml:space="preserve"> please contact the Commissioner’s office on </w:t>
      </w:r>
      <w:r w:rsidR="003C3083">
        <w:rPr>
          <w:rFonts w:ascii="Arial" w:hAnsi="Arial" w:cs="Arial"/>
        </w:rPr>
        <w:t>020 7271 6729, or</w:t>
      </w:r>
      <w:r w:rsidR="00130890">
        <w:rPr>
          <w:rFonts w:ascii="Arial" w:hAnsi="Arial" w:cs="Arial"/>
        </w:rPr>
        <w:t xml:space="preserve"> 0207 271 3305 </w:t>
      </w:r>
      <w:r w:rsidR="00130890">
        <w:rPr>
          <w:rFonts w:ascii="Arial" w:hAnsi="Arial" w:cs="Arial"/>
          <w:spacing w:val="-3"/>
        </w:rPr>
        <w:t>for a printed copy of the complaints process.</w:t>
      </w:r>
    </w:p>
    <w:p w14:paraId="1DFD9ABC" w14:textId="77777777" w:rsidR="00AE6348" w:rsidRDefault="00AE6348" w:rsidP="00285E1A">
      <w:pPr>
        <w:spacing w:line="23" w:lineRule="atLeast"/>
        <w:ind w:left="142"/>
        <w:jc w:val="both"/>
        <w:rPr>
          <w:rFonts w:ascii="Arial" w:hAnsi="Arial" w:cs="Arial"/>
        </w:rPr>
      </w:pPr>
    </w:p>
    <w:p w14:paraId="2525DA3E" w14:textId="77777777" w:rsidR="007E4AAE" w:rsidRPr="00C145E8" w:rsidRDefault="008A1972" w:rsidP="00A515D4">
      <w:pPr>
        <w:numPr>
          <w:ilvl w:val="0"/>
          <w:numId w:val="5"/>
        </w:numPr>
        <w:tabs>
          <w:tab w:val="left" w:pos="426"/>
        </w:tabs>
        <w:ind w:hanging="602"/>
        <w:rPr>
          <w:rFonts w:ascii="Arial" w:hAnsi="Arial" w:cs="Arial"/>
          <w:b/>
          <w:color w:val="993366"/>
          <w:sz w:val="28"/>
          <w:szCs w:val="28"/>
        </w:rPr>
      </w:pPr>
      <w:bookmarkStart w:id="16" w:name="Ten"/>
      <w:r w:rsidRPr="00C145E8">
        <w:rPr>
          <w:rFonts w:ascii="Arial" w:hAnsi="Arial" w:cs="Arial"/>
          <w:b/>
          <w:color w:val="993366"/>
          <w:sz w:val="28"/>
          <w:szCs w:val="28"/>
        </w:rPr>
        <w:t>Checklist</w:t>
      </w:r>
    </w:p>
    <w:bookmarkEnd w:id="16"/>
    <w:p w14:paraId="38323BFD" w14:textId="77777777" w:rsidR="008A1972" w:rsidRPr="00483B62" w:rsidRDefault="008A1972" w:rsidP="00CE38A3">
      <w:pPr>
        <w:ind w:left="284" w:hanging="142"/>
        <w:rPr>
          <w:rFonts w:ascii="Arial" w:hAnsi="Arial" w:cs="Arial"/>
        </w:rPr>
      </w:pPr>
      <w:r w:rsidRPr="00483B62">
        <w:rPr>
          <w:rFonts w:ascii="Arial" w:hAnsi="Arial" w:cs="Arial"/>
        </w:rPr>
        <w:t>Please refer to the table below to ensure you send us all the necessary information.</w:t>
      </w:r>
    </w:p>
    <w:p w14:paraId="7A342CFA" w14:textId="77777777" w:rsidR="008062FB" w:rsidRPr="008062FB" w:rsidRDefault="008062FB" w:rsidP="008062FB">
      <w:pPr>
        <w:ind w:left="284"/>
        <w:rPr>
          <w:rFonts w:ascii="Wingdings" w:hAnsi="Wingdings" w:cs="Arial"/>
          <w:b/>
          <w:color w:val="993366"/>
        </w:rPr>
      </w:pPr>
    </w:p>
    <w:tbl>
      <w:tblPr>
        <w:tblpPr w:leftFromText="180" w:rightFromText="180" w:vertAnchor="text" w:horzAnchor="page" w:tblpX="2188"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851"/>
      </w:tblGrid>
      <w:tr w:rsidR="008062FB" w:rsidRPr="00565265" w14:paraId="5726F99B" w14:textId="77777777" w:rsidTr="00CE38A3">
        <w:tc>
          <w:tcPr>
            <w:tcW w:w="6237" w:type="dxa"/>
            <w:shd w:val="clear" w:color="auto" w:fill="D0CECE"/>
          </w:tcPr>
          <w:p w14:paraId="3EAE6B61" w14:textId="77777777" w:rsidR="007E4AAE" w:rsidRPr="00565265" w:rsidRDefault="007E4AAE" w:rsidP="00CE38A3">
            <w:pPr>
              <w:spacing w:line="23" w:lineRule="atLeast"/>
              <w:jc w:val="both"/>
              <w:rPr>
                <w:rFonts w:ascii="Arial" w:hAnsi="Arial" w:cs="Arial"/>
                <w:b/>
              </w:rPr>
            </w:pPr>
            <w:r w:rsidRPr="00565265">
              <w:rPr>
                <w:rFonts w:ascii="Arial" w:hAnsi="Arial" w:cs="Arial"/>
                <w:b/>
              </w:rPr>
              <w:t xml:space="preserve">Documents </w:t>
            </w:r>
            <w:r w:rsidR="008C5080" w:rsidRPr="00565265">
              <w:rPr>
                <w:rFonts w:ascii="Arial" w:hAnsi="Arial" w:cs="Arial"/>
                <w:b/>
              </w:rPr>
              <w:t>to be completed and sent</w:t>
            </w:r>
          </w:p>
        </w:tc>
        <w:tc>
          <w:tcPr>
            <w:tcW w:w="851" w:type="dxa"/>
            <w:shd w:val="clear" w:color="auto" w:fill="D0CECE"/>
          </w:tcPr>
          <w:p w14:paraId="445A4C1E" w14:textId="77777777" w:rsidR="007E4AAE" w:rsidRPr="00565265" w:rsidRDefault="007E4AAE" w:rsidP="00CE38A3">
            <w:pPr>
              <w:spacing w:line="23" w:lineRule="atLeast"/>
              <w:jc w:val="both"/>
              <w:rPr>
                <w:rFonts w:ascii="Arial" w:hAnsi="Arial" w:cs="Arial"/>
                <w:b/>
              </w:rPr>
            </w:pPr>
            <w:r w:rsidRPr="00565265">
              <w:rPr>
                <w:rFonts w:ascii="Arial" w:hAnsi="Arial" w:cs="Arial"/>
                <w:b/>
              </w:rPr>
              <w:t xml:space="preserve">Tick </w:t>
            </w:r>
          </w:p>
        </w:tc>
      </w:tr>
      <w:tr w:rsidR="007E4AAE" w:rsidRPr="00565265" w14:paraId="634B0878" w14:textId="77777777" w:rsidTr="00CE38A3">
        <w:tc>
          <w:tcPr>
            <w:tcW w:w="6237" w:type="dxa"/>
            <w:shd w:val="clear" w:color="auto" w:fill="auto"/>
          </w:tcPr>
          <w:p w14:paraId="0D429FEE" w14:textId="77777777" w:rsidR="007E4AAE" w:rsidRPr="00565265" w:rsidRDefault="008A1972" w:rsidP="00CE38A3">
            <w:pPr>
              <w:spacing w:line="23" w:lineRule="atLeast"/>
              <w:jc w:val="both"/>
              <w:rPr>
                <w:rFonts w:ascii="Arial" w:hAnsi="Arial" w:cs="Arial"/>
              </w:rPr>
            </w:pPr>
            <w:r>
              <w:rPr>
                <w:rFonts w:ascii="Arial" w:hAnsi="Arial" w:cs="Arial"/>
              </w:rPr>
              <w:t>Your CV</w:t>
            </w:r>
            <w:r w:rsidR="002D2052">
              <w:rPr>
                <w:rFonts w:ascii="Arial" w:hAnsi="Arial" w:cs="Arial"/>
              </w:rPr>
              <w:t xml:space="preserve"> </w:t>
            </w:r>
            <w:r w:rsidR="002D2052" w:rsidRPr="004C2820">
              <w:rPr>
                <w:rFonts w:ascii="Arial" w:hAnsi="Arial" w:cs="Arial"/>
                <w:i/>
                <w:iCs/>
              </w:rPr>
              <w:t>(maximum two side of A4)</w:t>
            </w:r>
          </w:p>
        </w:tc>
        <w:tc>
          <w:tcPr>
            <w:tcW w:w="851" w:type="dxa"/>
            <w:shd w:val="clear" w:color="auto" w:fill="auto"/>
          </w:tcPr>
          <w:p w14:paraId="4FFE2129" w14:textId="77777777" w:rsidR="007E4AAE" w:rsidRPr="00565265" w:rsidRDefault="007E4AAE" w:rsidP="00CE38A3">
            <w:pPr>
              <w:spacing w:line="23" w:lineRule="atLeast"/>
              <w:jc w:val="both"/>
              <w:rPr>
                <w:rFonts w:ascii="Arial" w:hAnsi="Arial" w:cs="Arial"/>
              </w:rPr>
            </w:pPr>
          </w:p>
        </w:tc>
      </w:tr>
      <w:tr w:rsidR="007E4AAE" w:rsidRPr="00565265" w14:paraId="57F048BE" w14:textId="77777777" w:rsidTr="00CE38A3">
        <w:tc>
          <w:tcPr>
            <w:tcW w:w="6237" w:type="dxa"/>
            <w:shd w:val="clear" w:color="auto" w:fill="auto"/>
          </w:tcPr>
          <w:p w14:paraId="5090D6FC" w14:textId="77777777" w:rsidR="007E4AAE" w:rsidRPr="00565265" w:rsidRDefault="008A1972" w:rsidP="00CE38A3">
            <w:pPr>
              <w:spacing w:line="23" w:lineRule="atLeast"/>
              <w:jc w:val="both"/>
              <w:rPr>
                <w:rFonts w:ascii="Arial" w:hAnsi="Arial" w:cs="Arial"/>
              </w:rPr>
            </w:pPr>
            <w:r>
              <w:rPr>
                <w:rFonts w:ascii="Arial" w:hAnsi="Arial" w:cs="Arial"/>
              </w:rPr>
              <w:t>Supporting Statement</w:t>
            </w:r>
            <w:r w:rsidR="002D2052">
              <w:rPr>
                <w:rFonts w:ascii="Arial" w:hAnsi="Arial" w:cs="Arial"/>
              </w:rPr>
              <w:t xml:space="preserve"> </w:t>
            </w:r>
            <w:r w:rsidR="002D2052" w:rsidRPr="004C2820">
              <w:rPr>
                <w:rFonts w:ascii="Arial" w:hAnsi="Arial" w:cs="Arial"/>
                <w:i/>
                <w:iCs/>
              </w:rPr>
              <w:t>(maximum two side of A4)</w:t>
            </w:r>
          </w:p>
        </w:tc>
        <w:tc>
          <w:tcPr>
            <w:tcW w:w="851" w:type="dxa"/>
            <w:shd w:val="clear" w:color="auto" w:fill="auto"/>
          </w:tcPr>
          <w:p w14:paraId="5F9450E5" w14:textId="77777777" w:rsidR="007E4AAE" w:rsidRPr="00565265" w:rsidRDefault="007E4AAE" w:rsidP="00CE38A3">
            <w:pPr>
              <w:spacing w:line="23" w:lineRule="atLeast"/>
              <w:jc w:val="both"/>
              <w:rPr>
                <w:rFonts w:ascii="Arial" w:hAnsi="Arial" w:cs="Arial"/>
              </w:rPr>
            </w:pPr>
          </w:p>
        </w:tc>
      </w:tr>
      <w:tr w:rsidR="007E4AAE" w:rsidRPr="00565265" w14:paraId="2713F9DD" w14:textId="77777777" w:rsidTr="002D2052">
        <w:trPr>
          <w:trHeight w:val="2261"/>
        </w:trPr>
        <w:tc>
          <w:tcPr>
            <w:tcW w:w="6237" w:type="dxa"/>
            <w:shd w:val="clear" w:color="auto" w:fill="auto"/>
          </w:tcPr>
          <w:p w14:paraId="38237BEA" w14:textId="77777777" w:rsidR="007E4AAE" w:rsidRPr="008F5A7F" w:rsidRDefault="007E4AAE" w:rsidP="00CE38A3">
            <w:pPr>
              <w:spacing w:line="23" w:lineRule="atLeast"/>
              <w:jc w:val="both"/>
              <w:rPr>
                <w:rFonts w:ascii="Arial" w:hAnsi="Arial" w:cs="Arial"/>
              </w:rPr>
            </w:pPr>
            <w:r w:rsidRPr="008F5A7F">
              <w:rPr>
                <w:rFonts w:ascii="Arial" w:hAnsi="Arial" w:cs="Arial"/>
              </w:rPr>
              <w:lastRenderedPageBreak/>
              <w:t>Supporting Documents</w:t>
            </w:r>
            <w:r w:rsidR="002D2052">
              <w:rPr>
                <w:rFonts w:ascii="Arial" w:hAnsi="Arial" w:cs="Arial"/>
              </w:rPr>
              <w:t xml:space="preserve"> form which includes:</w:t>
            </w:r>
          </w:p>
          <w:p w14:paraId="44558026" w14:textId="77777777" w:rsidR="002D2052" w:rsidRDefault="002D2052" w:rsidP="002D2052">
            <w:pPr>
              <w:numPr>
                <w:ilvl w:val="0"/>
                <w:numId w:val="9"/>
              </w:numPr>
              <w:spacing w:line="23" w:lineRule="atLeast"/>
              <w:jc w:val="both"/>
              <w:rPr>
                <w:rFonts w:ascii="Arial" w:hAnsi="Arial" w:cs="Arial"/>
              </w:rPr>
            </w:pPr>
            <w:r>
              <w:rPr>
                <w:rFonts w:ascii="Arial" w:hAnsi="Arial" w:cs="Arial"/>
              </w:rPr>
              <w:t>Conflicts of Interest and previous conduct;</w:t>
            </w:r>
          </w:p>
          <w:p w14:paraId="1F21F7DD" w14:textId="77777777" w:rsidR="002D2052" w:rsidRDefault="002D2052" w:rsidP="002D2052">
            <w:pPr>
              <w:numPr>
                <w:ilvl w:val="0"/>
                <w:numId w:val="9"/>
              </w:numPr>
              <w:spacing w:line="23" w:lineRule="atLeast"/>
              <w:jc w:val="both"/>
              <w:rPr>
                <w:rFonts w:ascii="Arial" w:hAnsi="Arial" w:cs="Arial"/>
              </w:rPr>
            </w:pPr>
            <w:r>
              <w:rPr>
                <w:rFonts w:ascii="Arial" w:hAnsi="Arial" w:cs="Arial"/>
              </w:rPr>
              <w:t>Significant political activity</w:t>
            </w:r>
          </w:p>
          <w:p w14:paraId="752EACC1" w14:textId="77777777" w:rsidR="002D2052" w:rsidRDefault="002D2052" w:rsidP="002D2052">
            <w:pPr>
              <w:numPr>
                <w:ilvl w:val="0"/>
                <w:numId w:val="9"/>
              </w:numPr>
              <w:spacing w:line="23" w:lineRule="atLeast"/>
              <w:jc w:val="both"/>
              <w:rPr>
                <w:rFonts w:ascii="Arial" w:hAnsi="Arial" w:cs="Arial"/>
              </w:rPr>
            </w:pPr>
            <w:r>
              <w:rPr>
                <w:rFonts w:ascii="Arial" w:hAnsi="Arial" w:cs="Arial"/>
              </w:rPr>
              <w:t>Number of other public appointments held; and</w:t>
            </w:r>
          </w:p>
          <w:p w14:paraId="1AA64F4B" w14:textId="77777777" w:rsidR="007E4AAE" w:rsidRPr="00566D57" w:rsidRDefault="002D2052" w:rsidP="002D2052">
            <w:pPr>
              <w:numPr>
                <w:ilvl w:val="0"/>
                <w:numId w:val="9"/>
              </w:numPr>
              <w:spacing w:line="23" w:lineRule="atLeast"/>
              <w:jc w:val="both"/>
              <w:rPr>
                <w:rFonts w:ascii="Arial" w:hAnsi="Arial" w:cs="Arial"/>
                <w:b/>
              </w:rPr>
            </w:pPr>
            <w:r>
              <w:rPr>
                <w:rFonts w:ascii="Arial" w:hAnsi="Arial" w:cs="Arial"/>
              </w:rPr>
              <w:t>Please also supply details of your re</w:t>
            </w:r>
            <w:r w:rsidRPr="008F5A7F">
              <w:rPr>
                <w:rFonts w:ascii="Arial" w:hAnsi="Arial" w:cs="Arial"/>
              </w:rPr>
              <w:t>feree</w:t>
            </w:r>
            <w:r>
              <w:rPr>
                <w:rFonts w:ascii="Arial" w:hAnsi="Arial" w:cs="Arial"/>
              </w:rPr>
              <w:t>s.</w:t>
            </w:r>
          </w:p>
        </w:tc>
        <w:tc>
          <w:tcPr>
            <w:tcW w:w="851" w:type="dxa"/>
            <w:shd w:val="clear" w:color="auto" w:fill="auto"/>
          </w:tcPr>
          <w:p w14:paraId="793CA85D" w14:textId="77777777" w:rsidR="007E4AAE" w:rsidRPr="00565265" w:rsidRDefault="007E4AAE" w:rsidP="00CE38A3">
            <w:pPr>
              <w:spacing w:line="23" w:lineRule="atLeast"/>
              <w:jc w:val="both"/>
              <w:rPr>
                <w:rFonts w:ascii="Arial" w:hAnsi="Arial" w:cs="Arial"/>
              </w:rPr>
            </w:pPr>
          </w:p>
        </w:tc>
      </w:tr>
      <w:tr w:rsidR="002D2052" w:rsidRPr="00565265" w14:paraId="4749909C" w14:textId="77777777" w:rsidTr="002D2052">
        <w:trPr>
          <w:trHeight w:val="422"/>
        </w:trPr>
        <w:tc>
          <w:tcPr>
            <w:tcW w:w="6237" w:type="dxa"/>
            <w:shd w:val="clear" w:color="auto" w:fill="auto"/>
          </w:tcPr>
          <w:p w14:paraId="44655359" w14:textId="77777777" w:rsidR="002D2052" w:rsidRPr="008F5A7F" w:rsidRDefault="002D2052" w:rsidP="00CE38A3">
            <w:pPr>
              <w:spacing w:line="23" w:lineRule="atLeast"/>
              <w:jc w:val="both"/>
              <w:rPr>
                <w:rFonts w:ascii="Arial" w:hAnsi="Arial" w:cs="Arial"/>
              </w:rPr>
            </w:pPr>
            <w:r>
              <w:rPr>
                <w:rFonts w:ascii="Arial" w:hAnsi="Arial" w:cs="Arial"/>
              </w:rPr>
              <w:t>D</w:t>
            </w:r>
            <w:r w:rsidRPr="008F5A7F">
              <w:rPr>
                <w:rFonts w:ascii="Arial" w:hAnsi="Arial" w:cs="Arial"/>
              </w:rPr>
              <w:t>iversity monitoring form</w:t>
            </w:r>
            <w:r>
              <w:rPr>
                <w:rFonts w:ascii="Arial" w:hAnsi="Arial" w:cs="Arial"/>
              </w:rPr>
              <w:t xml:space="preserve"> (via Microsoft forms link)</w:t>
            </w:r>
          </w:p>
        </w:tc>
        <w:tc>
          <w:tcPr>
            <w:tcW w:w="851" w:type="dxa"/>
            <w:shd w:val="clear" w:color="auto" w:fill="auto"/>
          </w:tcPr>
          <w:p w14:paraId="7E3B62C8" w14:textId="77777777" w:rsidR="002D2052" w:rsidRPr="00565265" w:rsidRDefault="002D2052" w:rsidP="00CE38A3">
            <w:pPr>
              <w:spacing w:line="23" w:lineRule="atLeast"/>
              <w:jc w:val="both"/>
              <w:rPr>
                <w:rFonts w:ascii="Arial" w:hAnsi="Arial" w:cs="Arial"/>
              </w:rPr>
            </w:pPr>
          </w:p>
        </w:tc>
      </w:tr>
    </w:tbl>
    <w:p w14:paraId="6C3D978C" w14:textId="77777777" w:rsidR="007E4AAE" w:rsidRPr="00E41CAE" w:rsidRDefault="007E4AAE" w:rsidP="00B83F58">
      <w:pPr>
        <w:spacing w:line="23" w:lineRule="atLeast"/>
        <w:jc w:val="both"/>
        <w:rPr>
          <w:rFonts w:ascii="Arial" w:hAnsi="Arial" w:cs="Arial"/>
        </w:rPr>
      </w:pPr>
    </w:p>
    <w:p w14:paraId="11EBBEC3" w14:textId="77777777" w:rsidR="00B83F58" w:rsidRPr="00E41CAE" w:rsidRDefault="00B83F58" w:rsidP="00CD2EF4">
      <w:pPr>
        <w:tabs>
          <w:tab w:val="right" w:pos="8820"/>
        </w:tabs>
        <w:spacing w:line="23" w:lineRule="atLeast"/>
        <w:jc w:val="both"/>
        <w:rPr>
          <w:rFonts w:ascii="Arial" w:hAnsi="Arial" w:cs="Arial"/>
          <w:spacing w:val="-3"/>
        </w:rPr>
      </w:pPr>
    </w:p>
    <w:bookmarkEnd w:id="15"/>
    <w:p w14:paraId="1C01FDB5" w14:textId="77777777" w:rsidR="008062FB" w:rsidRDefault="008062FB" w:rsidP="00E871B4">
      <w:pPr>
        <w:jc w:val="both"/>
        <w:rPr>
          <w:rFonts w:ascii="Arial" w:hAnsi="Arial" w:cs="Arial"/>
        </w:rPr>
      </w:pPr>
    </w:p>
    <w:p w14:paraId="136ECB71" w14:textId="77777777" w:rsidR="00054250" w:rsidRDefault="00054250" w:rsidP="00E871B4">
      <w:pPr>
        <w:jc w:val="both"/>
        <w:rPr>
          <w:rFonts w:ascii="Arial" w:hAnsi="Arial" w:cs="Arial"/>
        </w:rPr>
      </w:pPr>
    </w:p>
    <w:p w14:paraId="1C7F7ADB" w14:textId="77777777" w:rsidR="00054250" w:rsidRDefault="00054250" w:rsidP="00E871B4">
      <w:pPr>
        <w:jc w:val="both"/>
        <w:rPr>
          <w:rFonts w:ascii="Arial" w:hAnsi="Arial" w:cs="Arial"/>
        </w:rPr>
      </w:pPr>
    </w:p>
    <w:p w14:paraId="6198DE00" w14:textId="77777777" w:rsidR="00054250" w:rsidRDefault="00054250" w:rsidP="00E871B4">
      <w:pPr>
        <w:jc w:val="both"/>
        <w:rPr>
          <w:rFonts w:ascii="Arial" w:hAnsi="Arial" w:cs="Arial"/>
        </w:rPr>
      </w:pPr>
    </w:p>
    <w:p w14:paraId="408999EA" w14:textId="77777777" w:rsidR="00054250" w:rsidRDefault="00054250" w:rsidP="00E871B4">
      <w:pPr>
        <w:jc w:val="both"/>
        <w:rPr>
          <w:rFonts w:ascii="Arial" w:hAnsi="Arial" w:cs="Arial"/>
        </w:rPr>
      </w:pPr>
    </w:p>
    <w:p w14:paraId="72AEB96F" w14:textId="77777777" w:rsidR="008F5A7F" w:rsidRDefault="008F5A7F" w:rsidP="00E871B4">
      <w:pPr>
        <w:jc w:val="both"/>
        <w:rPr>
          <w:rFonts w:ascii="Arial" w:hAnsi="Arial" w:cs="Arial"/>
          <w:sz w:val="28"/>
          <w:szCs w:val="28"/>
        </w:rPr>
      </w:pPr>
    </w:p>
    <w:p w14:paraId="340CD282" w14:textId="77777777" w:rsidR="00054250" w:rsidRPr="008F5A7F" w:rsidRDefault="00054250" w:rsidP="00A515D4">
      <w:pPr>
        <w:numPr>
          <w:ilvl w:val="0"/>
          <w:numId w:val="5"/>
        </w:numPr>
        <w:ind w:hanging="602"/>
        <w:rPr>
          <w:rFonts w:ascii="Arial" w:hAnsi="Arial" w:cs="Arial"/>
          <w:b/>
          <w:color w:val="D60093"/>
          <w:sz w:val="28"/>
          <w:szCs w:val="28"/>
        </w:rPr>
      </w:pPr>
      <w:bookmarkStart w:id="17" w:name="Eleven"/>
      <w:r w:rsidRPr="00C145E8">
        <w:rPr>
          <w:rFonts w:ascii="Arial" w:hAnsi="Arial" w:cs="Arial"/>
          <w:b/>
          <w:color w:val="993366"/>
          <w:sz w:val="28"/>
          <w:szCs w:val="28"/>
        </w:rPr>
        <w:t xml:space="preserve">Your </w:t>
      </w:r>
      <w:r w:rsidRPr="008F5A7F">
        <w:rPr>
          <w:rFonts w:ascii="Arial" w:hAnsi="Arial" w:cs="Arial"/>
          <w:b/>
          <w:color w:val="993366"/>
          <w:sz w:val="28"/>
          <w:szCs w:val="28"/>
        </w:rPr>
        <w:t>personal Information</w:t>
      </w:r>
    </w:p>
    <w:bookmarkEnd w:id="17"/>
    <w:p w14:paraId="6AF49BEB" w14:textId="77777777" w:rsidR="00C0100C" w:rsidRPr="001716C8" w:rsidRDefault="00C0100C" w:rsidP="00C0100C">
      <w:pPr>
        <w:rPr>
          <w:rFonts w:ascii="Arial" w:hAnsi="Arial" w:cs="Arial"/>
          <w:b/>
          <w:bCs/>
          <w:lang w:eastAsia="en-US"/>
        </w:rPr>
      </w:pPr>
      <w:r w:rsidRPr="001716C8">
        <w:rPr>
          <w:rFonts w:ascii="Arial" w:hAnsi="Arial" w:cs="Arial"/>
        </w:rPr>
        <w:t xml:space="preserve">In accordance with the Public Appointments Order in Council 2019(4)(5), we will process your application in accordance with the UK General Data Protection Regulation (UK GDPR), the Data Protection Act 2018 and the Ministry of Justice’s Information Charter, which can be found at </w:t>
      </w:r>
      <w:hyperlink r:id="rId35" w:history="1">
        <w:r w:rsidRPr="001716C8">
          <w:rPr>
            <w:rStyle w:val="Hyperlink"/>
            <w:rFonts w:ascii="Arial" w:hAnsi="Arial" w:cs="Arial"/>
          </w:rPr>
          <w:t>https://www.gov.uk/government/organisations/ministry-of-justice/about/personal-information-charter</w:t>
        </w:r>
      </w:hyperlink>
      <w:r w:rsidRPr="001716C8">
        <w:rPr>
          <w:rFonts w:ascii="Arial" w:hAnsi="Arial" w:cs="Arial"/>
        </w:rPr>
        <w:t>.</w:t>
      </w:r>
    </w:p>
    <w:p w14:paraId="450E6648" w14:textId="77777777" w:rsidR="00C0100C" w:rsidRPr="001716C8" w:rsidRDefault="00C0100C" w:rsidP="00C0100C">
      <w:pPr>
        <w:rPr>
          <w:rFonts w:ascii="Arial" w:hAnsi="Arial" w:cs="Arial"/>
        </w:rPr>
      </w:pPr>
      <w:r w:rsidRPr="001716C8">
        <w:rPr>
          <w:rFonts w:ascii="Arial" w:hAnsi="Arial" w:cs="Arial"/>
        </w:rPr>
        <w:t xml:space="preserve">Your data will be held </w:t>
      </w:r>
      <w:r w:rsidR="007D0F64" w:rsidRPr="001716C8">
        <w:rPr>
          <w:rFonts w:ascii="Arial" w:hAnsi="Arial" w:cs="Arial"/>
        </w:rPr>
        <w:t>securely,</w:t>
      </w:r>
      <w:r w:rsidRPr="001716C8">
        <w:rPr>
          <w:rFonts w:ascii="Arial" w:hAnsi="Arial" w:cs="Arial"/>
        </w:rPr>
        <w:t xml:space="preserve"> and access will be restricted to those dealing with your application or involved in the recruitment process. Your data may also be shared with the Commissioner for Public Appointments and other relevant government departments, including the Cabinet Office, as part of a complaint investigation or review of the recruitment process. Cabinet Office will handle data in accordance with their Privacy Notice </w:t>
      </w:r>
      <w:hyperlink r:id="rId36" w:history="1">
        <w:r w:rsidRPr="001716C8">
          <w:rPr>
            <w:rStyle w:val="Hyperlink"/>
            <w:rFonts w:ascii="Arial" w:hAnsi="Arial" w:cs="Arial"/>
          </w:rPr>
          <w:t>https://publicappointments.cabinetoffice.gov.uk/privacy-notice</w:t>
        </w:r>
      </w:hyperlink>
      <w:r w:rsidRPr="001716C8">
        <w:rPr>
          <w:rFonts w:ascii="Arial" w:hAnsi="Arial" w:cs="Arial"/>
        </w:rPr>
        <w:t>.   Your data may also be disclosed as required by law or in connection with legal proceedings.</w:t>
      </w:r>
    </w:p>
    <w:p w14:paraId="54769ED0" w14:textId="77777777" w:rsidR="00C0100C" w:rsidRPr="001716C8" w:rsidRDefault="00C0100C" w:rsidP="00C0100C">
      <w:pPr>
        <w:rPr>
          <w:rFonts w:ascii="Arial" w:hAnsi="Arial" w:cs="Arial"/>
        </w:rPr>
      </w:pPr>
      <w:r w:rsidRPr="001716C8">
        <w:rPr>
          <w:rFonts w:ascii="Arial" w:hAnsi="Arial" w:cs="Arial"/>
        </w:rPr>
        <w:t xml:space="preserve">Your data will be stored for up to two years and processed for the purpose of the recruitment process, diversity monitoring and, if successful, your personal record. If appointed, your data will be stored for the duration of your tenure and may be shared with the organisation to which you are appointed, unless you specifically request us not to. </w:t>
      </w:r>
    </w:p>
    <w:p w14:paraId="65B7766A" w14:textId="77777777" w:rsidR="00D913E3" w:rsidRPr="00E41CAE" w:rsidRDefault="00C0100C" w:rsidP="00422803">
      <w:pPr>
        <w:rPr>
          <w:rFonts w:ascii="Arial" w:hAnsi="Arial" w:cs="Arial"/>
          <w:b/>
        </w:rPr>
      </w:pPr>
      <w:r w:rsidRPr="001716C8">
        <w:rPr>
          <w:rFonts w:ascii="Arial" w:hAnsi="Arial" w:cs="Arial"/>
        </w:rPr>
        <w:t xml:space="preserve">Should you wish your data to be removed from our records, please contact </w:t>
      </w:r>
      <w:hyperlink r:id="rId37" w:history="1">
        <w:r w:rsidRPr="001716C8">
          <w:rPr>
            <w:rStyle w:val="Hyperlink"/>
            <w:rFonts w:ascii="Arial" w:hAnsi="Arial" w:cs="Arial"/>
          </w:rPr>
          <w:t>publicappointmentsteam@Justice.gov.uk</w:t>
        </w:r>
      </w:hyperlink>
      <w:r w:rsidRPr="001716C8">
        <w:rPr>
          <w:rFonts w:ascii="Arial" w:hAnsi="Arial" w:cs="Arial"/>
          <w:color w:val="0000FF"/>
          <w:u w:val="single"/>
        </w:rPr>
        <w:t>.</w:t>
      </w:r>
      <w:bookmarkStart w:id="18" w:name="Ap2"/>
      <w:r w:rsidR="0043380B">
        <w:rPr>
          <w:rFonts w:ascii="Arial" w:hAnsi="Arial" w:cs="Arial"/>
          <w:b/>
          <w:color w:val="993366"/>
          <w:sz w:val="28"/>
          <w:szCs w:val="28"/>
        </w:rPr>
        <w:br w:type="page"/>
      </w:r>
      <w:bookmarkStart w:id="19" w:name="Appendix1"/>
      <w:bookmarkStart w:id="20" w:name="Ap4"/>
      <w:bookmarkStart w:id="21" w:name="Appendix0"/>
      <w:r w:rsidR="00D913E3" w:rsidRPr="0073000A">
        <w:rPr>
          <w:rFonts w:ascii="Arial" w:hAnsi="Arial" w:cs="Arial"/>
          <w:b/>
          <w:color w:val="993366"/>
          <w:sz w:val="28"/>
          <w:szCs w:val="28"/>
        </w:rPr>
        <w:lastRenderedPageBreak/>
        <w:t xml:space="preserve">Appendix </w:t>
      </w:r>
      <w:r w:rsidR="00D913E3">
        <w:rPr>
          <w:rFonts w:ascii="Arial" w:hAnsi="Arial" w:cs="Arial"/>
          <w:b/>
          <w:color w:val="993366"/>
          <w:sz w:val="28"/>
          <w:szCs w:val="28"/>
        </w:rPr>
        <w:t>1</w:t>
      </w:r>
      <w:r w:rsidR="00D913E3" w:rsidRPr="0073000A">
        <w:rPr>
          <w:rFonts w:ascii="Arial" w:hAnsi="Arial" w:cs="Arial"/>
          <w:b/>
          <w:color w:val="993366"/>
          <w:sz w:val="28"/>
          <w:szCs w:val="28"/>
        </w:rPr>
        <w:t xml:space="preserve"> -</w:t>
      </w:r>
      <w:r w:rsidR="00D913E3" w:rsidRPr="00C51FF8">
        <w:rPr>
          <w:rFonts w:ascii="Arial" w:hAnsi="Arial" w:cs="Arial"/>
          <w:b/>
          <w:color w:val="993366"/>
          <w:sz w:val="28"/>
          <w:szCs w:val="28"/>
        </w:rPr>
        <w:t xml:space="preserve"> The seven principles of public life</w:t>
      </w:r>
      <w:bookmarkEnd w:id="19"/>
      <w:bookmarkEnd w:id="20"/>
    </w:p>
    <w:bookmarkEnd w:id="21"/>
    <w:p w14:paraId="4A46AD14" w14:textId="77777777" w:rsidR="00D913E3" w:rsidRPr="00E41CAE" w:rsidRDefault="00D913E3" w:rsidP="00D913E3">
      <w:pPr>
        <w:spacing w:line="23" w:lineRule="atLeast"/>
        <w:jc w:val="both"/>
        <w:rPr>
          <w:rFonts w:ascii="Arial" w:hAnsi="Arial" w:cs="Arial"/>
        </w:rPr>
      </w:pPr>
      <w:r w:rsidRPr="00E41CAE">
        <w:rPr>
          <w:rFonts w:ascii="Arial" w:hAnsi="Arial" w:cs="Arial"/>
        </w:rPr>
        <w:t>All candidates for public appointments are expected to demonstrate a commitment to, and an understanding of, the value and importance of the principles of public service. The seven principles of public life are:</w:t>
      </w:r>
    </w:p>
    <w:p w14:paraId="146AB9AD" w14:textId="77777777" w:rsidR="00D913E3" w:rsidRPr="00E41CAE" w:rsidRDefault="00D913E3" w:rsidP="00D913E3">
      <w:pPr>
        <w:shd w:val="clear" w:color="auto" w:fill="FFFFFF"/>
        <w:spacing w:before="100" w:beforeAutospacing="1" w:after="120"/>
        <w:jc w:val="both"/>
        <w:rPr>
          <w:rFonts w:ascii="Arial" w:hAnsi="Arial" w:cs="Arial"/>
          <w:b/>
        </w:rPr>
      </w:pPr>
      <w:r w:rsidRPr="00E41CAE">
        <w:rPr>
          <w:rFonts w:ascii="Arial" w:hAnsi="Arial" w:cs="Arial"/>
          <w:b/>
        </w:rPr>
        <w:t>Selflessness</w:t>
      </w:r>
    </w:p>
    <w:p w14:paraId="5D61DA6B" w14:textId="77777777" w:rsidR="00D913E3" w:rsidRPr="00E41CAE" w:rsidRDefault="00D913E3" w:rsidP="00D913E3">
      <w:pPr>
        <w:shd w:val="clear" w:color="auto" w:fill="FFFFFF"/>
        <w:spacing w:after="240"/>
        <w:jc w:val="both"/>
        <w:rPr>
          <w:rFonts w:ascii="Arial" w:hAnsi="Arial" w:cs="Arial"/>
        </w:rPr>
      </w:pPr>
      <w:r w:rsidRPr="00E41CAE">
        <w:rPr>
          <w:rFonts w:ascii="Arial" w:hAnsi="Arial" w:cs="Arial"/>
        </w:rPr>
        <w:t>Holders of public office should act solely in terms of the public interest.</w:t>
      </w:r>
    </w:p>
    <w:p w14:paraId="0E051A09" w14:textId="77777777" w:rsidR="00D913E3" w:rsidRPr="00E41CAE" w:rsidRDefault="00D913E3" w:rsidP="00D913E3">
      <w:pPr>
        <w:shd w:val="clear" w:color="auto" w:fill="FFFFFF"/>
        <w:spacing w:before="100" w:beforeAutospacing="1" w:after="120"/>
        <w:jc w:val="both"/>
        <w:rPr>
          <w:rFonts w:ascii="Arial" w:hAnsi="Arial" w:cs="Arial"/>
          <w:b/>
        </w:rPr>
      </w:pPr>
      <w:r w:rsidRPr="00E41CAE">
        <w:rPr>
          <w:rFonts w:ascii="Arial" w:hAnsi="Arial" w:cs="Arial"/>
          <w:b/>
        </w:rPr>
        <w:t>Integrity</w:t>
      </w:r>
    </w:p>
    <w:p w14:paraId="74C4729B" w14:textId="77777777" w:rsidR="00D913E3" w:rsidRPr="00E41CAE" w:rsidRDefault="00D913E3" w:rsidP="00D913E3">
      <w:pPr>
        <w:shd w:val="clear" w:color="auto" w:fill="FFFFFF"/>
        <w:spacing w:after="240"/>
        <w:jc w:val="both"/>
        <w:rPr>
          <w:rFonts w:ascii="Arial" w:hAnsi="Arial" w:cs="Arial"/>
        </w:rPr>
      </w:pPr>
      <w:r w:rsidRPr="00E41CAE">
        <w:rPr>
          <w:rFonts w:ascii="Arial" w:hAnsi="Arial" w:cs="Arial"/>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2F6D8C03" w14:textId="77777777" w:rsidR="00D913E3" w:rsidRPr="00E41CAE" w:rsidRDefault="00D913E3" w:rsidP="00D913E3">
      <w:pPr>
        <w:shd w:val="clear" w:color="auto" w:fill="FFFFFF"/>
        <w:spacing w:before="100" w:beforeAutospacing="1" w:after="120"/>
        <w:jc w:val="both"/>
        <w:rPr>
          <w:rFonts w:ascii="Arial" w:hAnsi="Arial" w:cs="Arial"/>
          <w:b/>
        </w:rPr>
      </w:pPr>
      <w:r w:rsidRPr="00E41CAE">
        <w:rPr>
          <w:rFonts w:ascii="Arial" w:hAnsi="Arial" w:cs="Arial"/>
          <w:b/>
        </w:rPr>
        <w:t>Objectivity</w:t>
      </w:r>
    </w:p>
    <w:p w14:paraId="18A1118E" w14:textId="77777777" w:rsidR="00D913E3" w:rsidRPr="00E41CAE" w:rsidRDefault="00D913E3" w:rsidP="00D913E3">
      <w:pPr>
        <w:shd w:val="clear" w:color="auto" w:fill="FFFFFF"/>
        <w:spacing w:after="240"/>
        <w:jc w:val="both"/>
        <w:rPr>
          <w:rFonts w:ascii="Arial" w:hAnsi="Arial" w:cs="Arial"/>
        </w:rPr>
      </w:pPr>
      <w:r w:rsidRPr="00E41CAE">
        <w:rPr>
          <w:rFonts w:ascii="Arial" w:hAnsi="Arial" w:cs="Arial"/>
        </w:rPr>
        <w:t>Holders of public office must act and take decisions impartially, fairly and on merit, using the best evidence and without discrimination or bias.</w:t>
      </w:r>
    </w:p>
    <w:p w14:paraId="762B2C7B" w14:textId="77777777" w:rsidR="00D913E3" w:rsidRPr="00E41CAE" w:rsidRDefault="00D913E3" w:rsidP="00D913E3">
      <w:pPr>
        <w:shd w:val="clear" w:color="auto" w:fill="FFFFFF"/>
        <w:spacing w:before="100" w:beforeAutospacing="1" w:after="120"/>
        <w:jc w:val="both"/>
        <w:rPr>
          <w:rFonts w:ascii="Arial" w:hAnsi="Arial" w:cs="Arial"/>
          <w:b/>
        </w:rPr>
      </w:pPr>
      <w:r w:rsidRPr="00E41CAE">
        <w:rPr>
          <w:rFonts w:ascii="Arial" w:hAnsi="Arial" w:cs="Arial"/>
          <w:b/>
        </w:rPr>
        <w:t>Accountability</w:t>
      </w:r>
    </w:p>
    <w:p w14:paraId="715657DA" w14:textId="77777777" w:rsidR="00D913E3" w:rsidRPr="00E41CAE" w:rsidRDefault="00D913E3" w:rsidP="00D913E3">
      <w:pPr>
        <w:shd w:val="clear" w:color="auto" w:fill="FFFFFF"/>
        <w:spacing w:after="240"/>
        <w:jc w:val="both"/>
        <w:rPr>
          <w:rFonts w:ascii="Arial" w:hAnsi="Arial" w:cs="Arial"/>
        </w:rPr>
      </w:pPr>
      <w:r w:rsidRPr="00E41CAE">
        <w:rPr>
          <w:rFonts w:ascii="Arial" w:hAnsi="Arial" w:cs="Arial"/>
        </w:rPr>
        <w:t>Holders of public office are accountable to the public for their decisions and actions and must submit themselves to the scrutiny necessary to ensure this.</w:t>
      </w:r>
    </w:p>
    <w:p w14:paraId="18753910" w14:textId="77777777" w:rsidR="00D913E3" w:rsidRPr="00E41CAE" w:rsidRDefault="00D913E3" w:rsidP="00D913E3">
      <w:pPr>
        <w:shd w:val="clear" w:color="auto" w:fill="FFFFFF"/>
        <w:spacing w:before="100" w:beforeAutospacing="1" w:after="120"/>
        <w:jc w:val="both"/>
        <w:rPr>
          <w:rFonts w:ascii="Arial" w:hAnsi="Arial" w:cs="Arial"/>
          <w:b/>
        </w:rPr>
      </w:pPr>
      <w:r w:rsidRPr="00E41CAE">
        <w:rPr>
          <w:rFonts w:ascii="Arial" w:hAnsi="Arial" w:cs="Arial"/>
          <w:b/>
        </w:rPr>
        <w:t>Openness</w:t>
      </w:r>
    </w:p>
    <w:p w14:paraId="641ADFD2" w14:textId="77777777" w:rsidR="00D913E3" w:rsidRPr="00E41CAE" w:rsidRDefault="00D913E3" w:rsidP="00D913E3">
      <w:pPr>
        <w:shd w:val="clear" w:color="auto" w:fill="FFFFFF"/>
        <w:spacing w:after="240"/>
        <w:jc w:val="both"/>
        <w:rPr>
          <w:rFonts w:ascii="Arial" w:hAnsi="Arial" w:cs="Arial"/>
        </w:rPr>
      </w:pPr>
      <w:r w:rsidRPr="00E41CAE">
        <w:rPr>
          <w:rFonts w:ascii="Arial" w:hAnsi="Arial" w:cs="Arial"/>
        </w:rPr>
        <w:t>Holders of public office should act and take decisions in an open and transparent manner. Information should not be withheld from the public unless there are clear and lawful reasons for so doing.</w:t>
      </w:r>
    </w:p>
    <w:p w14:paraId="7609604A" w14:textId="77777777" w:rsidR="00D913E3" w:rsidRPr="00E41CAE" w:rsidRDefault="00D913E3" w:rsidP="00D913E3">
      <w:pPr>
        <w:shd w:val="clear" w:color="auto" w:fill="FFFFFF"/>
        <w:spacing w:before="100" w:beforeAutospacing="1" w:after="120"/>
        <w:jc w:val="both"/>
        <w:rPr>
          <w:rFonts w:ascii="Arial" w:hAnsi="Arial" w:cs="Arial"/>
          <w:b/>
        </w:rPr>
      </w:pPr>
      <w:r w:rsidRPr="00E41CAE">
        <w:rPr>
          <w:rFonts w:ascii="Arial" w:hAnsi="Arial" w:cs="Arial"/>
          <w:b/>
        </w:rPr>
        <w:t>Honesty</w:t>
      </w:r>
    </w:p>
    <w:p w14:paraId="60BFF164" w14:textId="77777777" w:rsidR="00D913E3" w:rsidRPr="00E41CAE" w:rsidRDefault="00D913E3" w:rsidP="00D913E3">
      <w:pPr>
        <w:shd w:val="clear" w:color="auto" w:fill="FFFFFF"/>
        <w:spacing w:after="240"/>
        <w:jc w:val="both"/>
        <w:rPr>
          <w:rFonts w:ascii="Arial" w:hAnsi="Arial" w:cs="Arial"/>
        </w:rPr>
      </w:pPr>
      <w:r w:rsidRPr="00E41CAE">
        <w:rPr>
          <w:rFonts w:ascii="Arial" w:hAnsi="Arial" w:cs="Arial"/>
        </w:rPr>
        <w:t>Holders of public office should be truthful.</w:t>
      </w:r>
    </w:p>
    <w:p w14:paraId="3E9C6291" w14:textId="77777777" w:rsidR="00D913E3" w:rsidRPr="00E41CAE" w:rsidRDefault="00D913E3" w:rsidP="00D913E3">
      <w:pPr>
        <w:shd w:val="clear" w:color="auto" w:fill="FFFFFF"/>
        <w:spacing w:before="100" w:beforeAutospacing="1" w:after="120"/>
        <w:jc w:val="both"/>
        <w:rPr>
          <w:rFonts w:ascii="Arial" w:hAnsi="Arial" w:cs="Arial"/>
          <w:b/>
        </w:rPr>
      </w:pPr>
      <w:r w:rsidRPr="00E41CAE">
        <w:rPr>
          <w:rFonts w:ascii="Arial" w:hAnsi="Arial" w:cs="Arial"/>
          <w:b/>
        </w:rPr>
        <w:t>Leadership</w:t>
      </w:r>
    </w:p>
    <w:p w14:paraId="107E3B55" w14:textId="77777777" w:rsidR="00D913E3" w:rsidRDefault="00D913E3" w:rsidP="00D913E3">
      <w:pPr>
        <w:shd w:val="clear" w:color="auto" w:fill="FFFFFF"/>
        <w:spacing w:after="240"/>
        <w:jc w:val="both"/>
        <w:rPr>
          <w:rFonts w:ascii="Arial" w:hAnsi="Arial" w:cs="Arial"/>
          <w:b/>
        </w:rPr>
      </w:pPr>
      <w:r w:rsidRPr="00E41CAE">
        <w:rPr>
          <w:rFonts w:ascii="Arial" w:hAnsi="Arial" w:cs="Arial"/>
        </w:rPr>
        <w:t>Holders of public office should exhibit these principles in their own behaviour. They should actively promote and robustly support the principles and be willing to challenge poor behaviour wherever it occurs.</w:t>
      </w:r>
      <w:r w:rsidRPr="00E41CAE">
        <w:rPr>
          <w:rFonts w:ascii="Arial" w:hAnsi="Arial" w:cs="Arial"/>
          <w:b/>
        </w:rPr>
        <w:t xml:space="preserve"> </w:t>
      </w:r>
    </w:p>
    <w:p w14:paraId="55B6D982" w14:textId="77777777" w:rsidR="00D913E3" w:rsidRDefault="00D913E3" w:rsidP="00D913E3">
      <w:pPr>
        <w:jc w:val="both"/>
        <w:rPr>
          <w:rFonts w:ascii="Arial" w:hAnsi="Arial" w:cs="Arial"/>
        </w:rPr>
      </w:pPr>
    </w:p>
    <w:p w14:paraId="62C341D1" w14:textId="77777777" w:rsidR="00D913E3" w:rsidRDefault="00D913E3" w:rsidP="00D913E3">
      <w:pPr>
        <w:jc w:val="both"/>
        <w:rPr>
          <w:rFonts w:ascii="Arial" w:hAnsi="Arial" w:cs="Arial"/>
        </w:rPr>
      </w:pPr>
    </w:p>
    <w:p w14:paraId="77C0D6D9" w14:textId="77777777" w:rsidR="00D913E3" w:rsidRDefault="00D913E3" w:rsidP="00C56999">
      <w:pPr>
        <w:jc w:val="both"/>
        <w:rPr>
          <w:rFonts w:ascii="Arial" w:hAnsi="Arial" w:cs="Arial"/>
          <w:b/>
          <w:color w:val="993366"/>
          <w:sz w:val="28"/>
          <w:szCs w:val="28"/>
        </w:rPr>
      </w:pPr>
    </w:p>
    <w:p w14:paraId="3BFF4090" w14:textId="77777777" w:rsidR="00D913E3" w:rsidRDefault="00D913E3" w:rsidP="00C56999">
      <w:pPr>
        <w:jc w:val="both"/>
        <w:rPr>
          <w:rFonts w:ascii="Arial" w:hAnsi="Arial" w:cs="Arial"/>
          <w:b/>
          <w:color w:val="993366"/>
          <w:sz w:val="28"/>
          <w:szCs w:val="28"/>
        </w:rPr>
      </w:pPr>
    </w:p>
    <w:p w14:paraId="4A5CA65C" w14:textId="77777777" w:rsidR="00D913E3" w:rsidRDefault="00D913E3" w:rsidP="00C56999">
      <w:pPr>
        <w:jc w:val="both"/>
        <w:rPr>
          <w:rFonts w:ascii="Arial" w:hAnsi="Arial" w:cs="Arial"/>
          <w:b/>
          <w:color w:val="993366"/>
          <w:sz w:val="28"/>
          <w:szCs w:val="28"/>
        </w:rPr>
      </w:pPr>
    </w:p>
    <w:p w14:paraId="5F66ED4A" w14:textId="77777777" w:rsidR="00D913E3" w:rsidRDefault="00D913E3" w:rsidP="00C56999">
      <w:pPr>
        <w:jc w:val="both"/>
        <w:rPr>
          <w:rFonts w:ascii="Arial" w:hAnsi="Arial" w:cs="Arial"/>
          <w:b/>
          <w:color w:val="993366"/>
          <w:sz w:val="28"/>
          <w:szCs w:val="28"/>
        </w:rPr>
      </w:pPr>
    </w:p>
    <w:p w14:paraId="0AAA0FDF" w14:textId="77777777" w:rsidR="00D913E3" w:rsidRDefault="00D913E3" w:rsidP="00C56999">
      <w:pPr>
        <w:jc w:val="both"/>
        <w:rPr>
          <w:rFonts w:ascii="Arial" w:hAnsi="Arial" w:cs="Arial"/>
          <w:b/>
          <w:color w:val="993366"/>
          <w:sz w:val="28"/>
          <w:szCs w:val="28"/>
        </w:rPr>
      </w:pPr>
    </w:p>
    <w:p w14:paraId="392F8546" w14:textId="77777777" w:rsidR="00D913E3" w:rsidRDefault="00D913E3" w:rsidP="00C56999">
      <w:pPr>
        <w:jc w:val="both"/>
        <w:rPr>
          <w:rFonts w:ascii="Arial" w:hAnsi="Arial" w:cs="Arial"/>
          <w:b/>
          <w:color w:val="993366"/>
          <w:sz w:val="28"/>
          <w:szCs w:val="28"/>
        </w:rPr>
      </w:pPr>
    </w:p>
    <w:p w14:paraId="749180D5" w14:textId="77777777" w:rsidR="002619DC" w:rsidRDefault="002619DC">
      <w:pPr>
        <w:spacing w:after="0" w:line="240" w:lineRule="auto"/>
        <w:rPr>
          <w:rFonts w:ascii="Arial" w:hAnsi="Arial" w:cs="Arial"/>
          <w:b/>
          <w:color w:val="993366"/>
          <w:sz w:val="28"/>
          <w:szCs w:val="28"/>
        </w:rPr>
      </w:pPr>
      <w:r>
        <w:rPr>
          <w:rFonts w:ascii="Arial" w:hAnsi="Arial" w:cs="Arial"/>
          <w:b/>
          <w:color w:val="993366"/>
          <w:sz w:val="28"/>
          <w:szCs w:val="28"/>
        </w:rPr>
        <w:br w:type="page"/>
      </w:r>
    </w:p>
    <w:p w14:paraId="6F18AF29" w14:textId="0CBAC7D9" w:rsidR="002A5F1F" w:rsidRPr="009B6B70" w:rsidRDefault="002A5F1F" w:rsidP="00C56999">
      <w:pPr>
        <w:jc w:val="both"/>
        <w:rPr>
          <w:rFonts w:ascii="Arial" w:hAnsi="Arial" w:cs="Arial"/>
        </w:rPr>
      </w:pPr>
      <w:r w:rsidRPr="000A7F51">
        <w:rPr>
          <w:rFonts w:ascii="Arial" w:hAnsi="Arial" w:cs="Arial"/>
          <w:b/>
          <w:color w:val="993366"/>
          <w:sz w:val="28"/>
          <w:szCs w:val="28"/>
        </w:rPr>
        <w:lastRenderedPageBreak/>
        <w:t xml:space="preserve">Appendix </w:t>
      </w:r>
      <w:r w:rsidR="00D913E3">
        <w:rPr>
          <w:rFonts w:ascii="Arial" w:hAnsi="Arial" w:cs="Arial"/>
          <w:b/>
          <w:color w:val="993366"/>
          <w:sz w:val="28"/>
          <w:szCs w:val="28"/>
        </w:rPr>
        <w:t>2</w:t>
      </w:r>
      <w:r w:rsidRPr="000A7F51">
        <w:rPr>
          <w:rFonts w:ascii="Arial" w:hAnsi="Arial" w:cs="Arial"/>
          <w:b/>
          <w:color w:val="993366"/>
          <w:sz w:val="28"/>
          <w:szCs w:val="28"/>
        </w:rPr>
        <w:t xml:space="preserve"> </w:t>
      </w:r>
      <w:r>
        <w:rPr>
          <w:rFonts w:ascii="Arial" w:hAnsi="Arial" w:cs="Arial"/>
          <w:b/>
          <w:color w:val="993366"/>
          <w:sz w:val="28"/>
          <w:szCs w:val="28"/>
        </w:rPr>
        <w:t>–</w:t>
      </w:r>
      <w:r w:rsidRPr="000A7F51">
        <w:rPr>
          <w:rFonts w:ascii="Arial" w:hAnsi="Arial" w:cs="Arial"/>
          <w:b/>
          <w:color w:val="993366"/>
          <w:sz w:val="28"/>
          <w:szCs w:val="28"/>
        </w:rPr>
        <w:t xml:space="preserve"> </w:t>
      </w:r>
      <w:bookmarkStart w:id="22" w:name="Ap3"/>
      <w:r w:rsidRPr="009B6B70">
        <w:rPr>
          <w:rFonts w:ascii="Arial" w:hAnsi="Arial" w:cs="Arial"/>
          <w:b/>
          <w:color w:val="993366"/>
          <w:sz w:val="28"/>
          <w:szCs w:val="28"/>
        </w:rPr>
        <w:t>Guidance for those applying for an MoJ Public Appointment</w:t>
      </w:r>
      <w:bookmarkEnd w:id="22"/>
    </w:p>
    <w:bookmarkEnd w:id="18"/>
    <w:p w14:paraId="2104A4D8" w14:textId="77777777" w:rsidR="002A5F1F" w:rsidRPr="00651640" w:rsidRDefault="002A5F1F" w:rsidP="002A5F1F">
      <w:pPr>
        <w:rPr>
          <w:rFonts w:ascii="Arial" w:eastAsia="Calibri" w:hAnsi="Arial" w:cs="Arial"/>
          <w:b/>
          <w:color w:val="002060"/>
          <w:lang w:eastAsia="en-US"/>
        </w:rPr>
      </w:pPr>
      <w:r w:rsidRPr="00FB430D">
        <w:rPr>
          <w:rFonts w:ascii="Arial" w:eastAsia="Calibri" w:hAnsi="Arial" w:cs="Arial"/>
          <w:lang w:eastAsia="en-US"/>
        </w:rPr>
        <w:t>When applying for a public appointment, we require three pieces of documentation:</w:t>
      </w:r>
      <w:r>
        <w:rPr>
          <w:rFonts w:ascii="Arial" w:eastAsia="Calibri" w:hAnsi="Arial" w:cs="Arial"/>
          <w:lang w:eastAsia="en-US"/>
        </w:rPr>
        <w:t xml:space="preserve"> </w:t>
      </w:r>
      <w:r>
        <w:rPr>
          <w:rFonts w:ascii="Arial" w:eastAsia="Calibri" w:hAnsi="Arial" w:cs="Arial"/>
          <w:b/>
          <w:color w:val="002060"/>
          <w:lang w:eastAsia="en-US"/>
        </w:rPr>
        <w:t xml:space="preserve">Your </w:t>
      </w:r>
      <w:r w:rsidRPr="00651640">
        <w:rPr>
          <w:rFonts w:ascii="Arial" w:eastAsia="Calibri" w:hAnsi="Arial" w:cs="Arial"/>
          <w:b/>
          <w:color w:val="002060"/>
          <w:lang w:eastAsia="en-US"/>
        </w:rPr>
        <w:t xml:space="preserve">CV, 2. Supporting Statement, </w:t>
      </w:r>
      <w:r>
        <w:rPr>
          <w:rFonts w:ascii="Arial" w:eastAsia="Calibri" w:hAnsi="Arial" w:cs="Arial"/>
          <w:b/>
          <w:color w:val="002060"/>
          <w:lang w:eastAsia="en-US"/>
        </w:rPr>
        <w:t xml:space="preserve">3. </w:t>
      </w:r>
      <w:r w:rsidRPr="00651640">
        <w:rPr>
          <w:rFonts w:ascii="Arial" w:eastAsia="Calibri" w:hAnsi="Arial" w:cs="Arial"/>
          <w:b/>
          <w:color w:val="002060"/>
          <w:lang w:eastAsia="en-US"/>
        </w:rPr>
        <w:t>Supporting Documents</w:t>
      </w:r>
      <w:r w:rsidR="00AE546D">
        <w:rPr>
          <w:rFonts w:ascii="Arial" w:eastAsia="Calibri" w:hAnsi="Arial" w:cs="Arial"/>
          <w:b/>
          <w:color w:val="002060"/>
          <w:lang w:eastAsia="en-US"/>
        </w:rPr>
        <w:t xml:space="preserve"> </w:t>
      </w:r>
    </w:p>
    <w:p w14:paraId="4A34AA24" w14:textId="77777777" w:rsidR="002A5F1F" w:rsidRPr="00FB430D" w:rsidRDefault="002A5F1F" w:rsidP="002A5F1F">
      <w:pPr>
        <w:rPr>
          <w:rFonts w:ascii="Arial" w:eastAsia="Calibri" w:hAnsi="Arial" w:cs="Arial"/>
          <w:lang w:eastAsia="en-US"/>
        </w:rPr>
      </w:pPr>
      <w:r w:rsidRPr="00FB430D">
        <w:rPr>
          <w:rFonts w:ascii="Arial" w:eastAsia="Calibri" w:hAnsi="Arial" w:cs="Arial"/>
          <w:lang w:eastAsia="en-US"/>
        </w:rPr>
        <w:t xml:space="preserve">This guidance gives some helpful tips on how best to present yourself to the panel who will be reviewing your application. There is no official or ‘correct way’ to write your CV or supporting statement, this is </w:t>
      </w:r>
      <w:r w:rsidRPr="00FB430D">
        <w:rPr>
          <w:rFonts w:ascii="Arial" w:eastAsia="Calibri" w:hAnsi="Arial" w:cs="Arial"/>
          <w:u w:val="single"/>
          <w:lang w:eastAsia="en-US"/>
        </w:rPr>
        <w:t>simply a guide</w:t>
      </w:r>
      <w:r w:rsidRPr="00FB430D">
        <w:rPr>
          <w:rFonts w:ascii="Arial" w:eastAsia="Calibri" w:hAnsi="Arial" w:cs="Arial"/>
          <w:lang w:eastAsia="en-US"/>
        </w:rPr>
        <w:t xml:space="preserve"> that you may wish to refer to or use as a template.</w:t>
      </w:r>
    </w:p>
    <w:p w14:paraId="616FFF58" w14:textId="77777777" w:rsidR="002A5F1F" w:rsidRPr="00651640" w:rsidRDefault="002A5F1F" w:rsidP="00A515D4">
      <w:pPr>
        <w:numPr>
          <w:ilvl w:val="0"/>
          <w:numId w:val="6"/>
        </w:numPr>
        <w:spacing w:after="0" w:line="240" w:lineRule="auto"/>
        <w:rPr>
          <w:rFonts w:ascii="Arial" w:eastAsia="Calibri" w:hAnsi="Arial" w:cs="Arial"/>
          <w:b/>
          <w:color w:val="002060"/>
          <w:lang w:eastAsia="en-US"/>
        </w:rPr>
      </w:pPr>
      <w:r w:rsidRPr="00651640">
        <w:rPr>
          <w:rFonts w:ascii="Arial" w:eastAsia="Calibri" w:hAnsi="Arial" w:cs="Arial"/>
          <w:b/>
          <w:color w:val="002060"/>
          <w:lang w:eastAsia="en-US"/>
        </w:rPr>
        <w:t>CV</w:t>
      </w:r>
    </w:p>
    <w:p w14:paraId="20A3ABC3" w14:textId="77777777" w:rsidR="002A5F1F" w:rsidRPr="00FB430D" w:rsidRDefault="002A5F1F" w:rsidP="002A5F1F">
      <w:pPr>
        <w:spacing w:after="0" w:line="240" w:lineRule="auto"/>
        <w:rPr>
          <w:rFonts w:ascii="Arial" w:eastAsia="Calibri" w:hAnsi="Arial" w:cs="Arial"/>
          <w:lang w:eastAsia="en-US"/>
        </w:rPr>
      </w:pPr>
      <w:r w:rsidRPr="00FB430D">
        <w:rPr>
          <w:rFonts w:ascii="Arial" w:eastAsia="Calibri" w:hAnsi="Arial" w:cs="Arial"/>
          <w:lang w:eastAsia="en-US"/>
        </w:rPr>
        <w:t>Here are a few pointers to keep in mind whilst writing or updating your CV:</w:t>
      </w:r>
    </w:p>
    <w:p w14:paraId="420114AF" w14:textId="77777777" w:rsidR="002A5F1F" w:rsidRPr="00FB430D" w:rsidRDefault="002A5F1F" w:rsidP="00A515D4">
      <w:pPr>
        <w:numPr>
          <w:ilvl w:val="0"/>
          <w:numId w:val="7"/>
        </w:numPr>
        <w:spacing w:after="0" w:line="240" w:lineRule="auto"/>
        <w:jc w:val="both"/>
        <w:rPr>
          <w:rFonts w:ascii="Arial" w:eastAsia="Calibri" w:hAnsi="Arial" w:cs="Arial"/>
          <w:b/>
          <w:lang w:eastAsia="en-US"/>
        </w:rPr>
      </w:pPr>
      <w:r w:rsidRPr="00FB430D">
        <w:rPr>
          <w:rFonts w:ascii="Arial" w:eastAsia="Calibri" w:hAnsi="Arial" w:cs="Arial"/>
          <w:b/>
          <w:lang w:eastAsia="en-US"/>
        </w:rPr>
        <w:t xml:space="preserve">Please write your name at the top; </w:t>
      </w:r>
    </w:p>
    <w:p w14:paraId="3E8343EF" w14:textId="77777777" w:rsidR="002A5F1F" w:rsidRPr="00FB430D" w:rsidRDefault="002A5F1F" w:rsidP="00A515D4">
      <w:pPr>
        <w:numPr>
          <w:ilvl w:val="0"/>
          <w:numId w:val="7"/>
        </w:numPr>
        <w:spacing w:after="0" w:line="240" w:lineRule="auto"/>
        <w:jc w:val="both"/>
        <w:rPr>
          <w:rFonts w:ascii="Arial" w:eastAsia="Calibri" w:hAnsi="Arial" w:cs="Arial"/>
          <w:lang w:eastAsia="en-US"/>
        </w:rPr>
      </w:pPr>
      <w:r w:rsidRPr="00FB430D">
        <w:rPr>
          <w:rFonts w:ascii="Arial" w:eastAsia="Calibri" w:hAnsi="Arial" w:cs="Arial"/>
          <w:b/>
          <w:lang w:eastAsia="en-US"/>
        </w:rPr>
        <w:t>Do not write more than 2 pages</w:t>
      </w:r>
      <w:r w:rsidRPr="00FB430D">
        <w:rPr>
          <w:rFonts w:ascii="Arial" w:eastAsia="Calibri" w:hAnsi="Arial" w:cs="Arial"/>
          <w:lang w:eastAsia="en-US"/>
        </w:rPr>
        <w:t xml:space="preserve">. We appreciate this may be a challenge and your achievements could spread across several pages. However, please appreciate that the panel may have </w:t>
      </w:r>
      <w:r w:rsidR="007D0F64" w:rsidRPr="00FB430D">
        <w:rPr>
          <w:rFonts w:ascii="Arial" w:eastAsia="Calibri" w:hAnsi="Arial" w:cs="Arial"/>
          <w:lang w:eastAsia="en-US"/>
        </w:rPr>
        <w:t>many</w:t>
      </w:r>
      <w:r w:rsidRPr="00FB430D">
        <w:rPr>
          <w:rFonts w:ascii="Arial" w:eastAsia="Calibri" w:hAnsi="Arial" w:cs="Arial"/>
          <w:lang w:eastAsia="en-US"/>
        </w:rPr>
        <w:t xml:space="preserve"> applications to assess so brevity would be appreciated. </w:t>
      </w:r>
    </w:p>
    <w:p w14:paraId="4CD1F0CE" w14:textId="77777777" w:rsidR="002A5F1F" w:rsidRPr="00FB430D" w:rsidRDefault="002A5F1F" w:rsidP="00A515D4">
      <w:pPr>
        <w:numPr>
          <w:ilvl w:val="0"/>
          <w:numId w:val="7"/>
        </w:numPr>
        <w:spacing w:after="0" w:line="240" w:lineRule="auto"/>
        <w:jc w:val="both"/>
        <w:rPr>
          <w:rFonts w:ascii="Arial" w:eastAsia="Calibri" w:hAnsi="Arial" w:cs="Arial"/>
          <w:lang w:eastAsia="en-US"/>
        </w:rPr>
      </w:pPr>
      <w:r w:rsidRPr="00FB430D">
        <w:rPr>
          <w:rFonts w:ascii="Arial" w:eastAsia="Calibri" w:hAnsi="Arial" w:cs="Arial"/>
          <w:b/>
          <w:lang w:eastAsia="en-US"/>
        </w:rPr>
        <w:t>Avoid spelling and grammatical errors</w:t>
      </w:r>
      <w:r w:rsidRPr="00FB430D">
        <w:rPr>
          <w:rFonts w:ascii="Arial" w:eastAsia="Calibri" w:hAnsi="Arial" w:cs="Arial"/>
          <w:lang w:eastAsia="en-US"/>
        </w:rPr>
        <w:t>;</w:t>
      </w:r>
    </w:p>
    <w:p w14:paraId="2D0FE588" w14:textId="77777777" w:rsidR="002A5F1F" w:rsidRPr="00FB430D" w:rsidRDefault="002A5F1F" w:rsidP="00A515D4">
      <w:pPr>
        <w:numPr>
          <w:ilvl w:val="0"/>
          <w:numId w:val="7"/>
        </w:numPr>
        <w:spacing w:after="0" w:line="240" w:lineRule="auto"/>
        <w:jc w:val="both"/>
        <w:rPr>
          <w:rFonts w:ascii="Arial" w:eastAsia="Calibri" w:hAnsi="Arial" w:cs="Arial"/>
          <w:lang w:eastAsia="en-US"/>
        </w:rPr>
      </w:pPr>
      <w:r w:rsidRPr="00FB430D">
        <w:rPr>
          <w:rFonts w:ascii="Arial" w:eastAsia="Calibri" w:hAnsi="Arial" w:cs="Arial"/>
          <w:b/>
          <w:lang w:eastAsia="en-US"/>
        </w:rPr>
        <w:t xml:space="preserve">Tailor it to the position you’re applying for. </w:t>
      </w:r>
      <w:r w:rsidRPr="00FB430D">
        <w:rPr>
          <w:rFonts w:ascii="Arial" w:eastAsia="Calibri" w:hAnsi="Arial" w:cs="Arial"/>
          <w:lang w:eastAsia="en-US"/>
        </w:rPr>
        <w:t>Make sure to draw attention to how you have met the essential and desirable criteria throughout your achievements in life. An opening paragraph at the top of the front page would be beneficial;</w:t>
      </w:r>
    </w:p>
    <w:p w14:paraId="55E54BF3" w14:textId="77777777" w:rsidR="002A5F1F" w:rsidRPr="00FB430D" w:rsidRDefault="002A5F1F" w:rsidP="00A515D4">
      <w:pPr>
        <w:numPr>
          <w:ilvl w:val="0"/>
          <w:numId w:val="7"/>
        </w:numPr>
        <w:spacing w:after="0" w:line="240" w:lineRule="auto"/>
        <w:jc w:val="both"/>
        <w:rPr>
          <w:rFonts w:ascii="Arial" w:eastAsia="Calibri" w:hAnsi="Arial" w:cs="Arial"/>
          <w:b/>
          <w:lang w:eastAsia="en-US"/>
        </w:rPr>
      </w:pPr>
      <w:r w:rsidRPr="00FB430D">
        <w:rPr>
          <w:rFonts w:ascii="Arial" w:eastAsia="Calibri" w:hAnsi="Arial" w:cs="Arial"/>
          <w:b/>
          <w:lang w:eastAsia="en-US"/>
        </w:rPr>
        <w:t xml:space="preserve">Use an updated CV. </w:t>
      </w:r>
      <w:r w:rsidRPr="00FB430D">
        <w:rPr>
          <w:rFonts w:ascii="Arial" w:eastAsia="Calibri" w:hAnsi="Arial" w:cs="Arial"/>
          <w:lang w:eastAsia="en-US"/>
        </w:rPr>
        <w:t>Explain what you are currently doing or what you most recently have done that fits to the role you are applying for</w:t>
      </w:r>
      <w:r>
        <w:rPr>
          <w:rFonts w:ascii="Arial" w:eastAsia="Calibri" w:hAnsi="Arial" w:cs="Arial"/>
          <w:lang w:eastAsia="en-US"/>
        </w:rPr>
        <w:t>, including dates of the positions you have held</w:t>
      </w:r>
      <w:r w:rsidRPr="00FB430D">
        <w:rPr>
          <w:rFonts w:ascii="Arial" w:eastAsia="Calibri" w:hAnsi="Arial" w:cs="Arial"/>
          <w:lang w:eastAsia="en-US"/>
        </w:rPr>
        <w:t>;</w:t>
      </w:r>
    </w:p>
    <w:p w14:paraId="589F964C" w14:textId="77777777" w:rsidR="002A5F1F" w:rsidRPr="00FB430D" w:rsidRDefault="002A5F1F" w:rsidP="00A515D4">
      <w:pPr>
        <w:numPr>
          <w:ilvl w:val="0"/>
          <w:numId w:val="7"/>
        </w:numPr>
        <w:spacing w:after="0" w:line="240" w:lineRule="auto"/>
        <w:jc w:val="both"/>
        <w:rPr>
          <w:rFonts w:ascii="Arial" w:eastAsia="Calibri" w:hAnsi="Arial" w:cs="Arial"/>
          <w:lang w:eastAsia="en-US"/>
        </w:rPr>
      </w:pPr>
      <w:r w:rsidRPr="00FB430D">
        <w:rPr>
          <w:rFonts w:ascii="Arial" w:eastAsia="Calibri" w:hAnsi="Arial" w:cs="Arial"/>
          <w:b/>
          <w:lang w:eastAsia="en-US"/>
        </w:rPr>
        <w:t xml:space="preserve">Avoid big blocks of solid text. </w:t>
      </w:r>
      <w:r w:rsidRPr="00FB430D">
        <w:rPr>
          <w:rFonts w:ascii="Arial" w:eastAsia="Calibri" w:hAnsi="Arial" w:cs="Arial"/>
          <w:lang w:eastAsia="en-US"/>
        </w:rPr>
        <w:t xml:space="preserve">Using bullet points </w:t>
      </w:r>
      <w:r>
        <w:rPr>
          <w:rFonts w:ascii="Arial" w:eastAsia="Calibri" w:hAnsi="Arial" w:cs="Arial"/>
          <w:lang w:eastAsia="en-US"/>
        </w:rPr>
        <w:t>will help those reading the CV;</w:t>
      </w:r>
    </w:p>
    <w:p w14:paraId="7D55C676" w14:textId="77777777" w:rsidR="002A5F1F" w:rsidRPr="00FB430D" w:rsidRDefault="002A5F1F" w:rsidP="00A515D4">
      <w:pPr>
        <w:numPr>
          <w:ilvl w:val="0"/>
          <w:numId w:val="7"/>
        </w:numPr>
        <w:spacing w:after="0" w:line="240" w:lineRule="auto"/>
        <w:jc w:val="both"/>
        <w:rPr>
          <w:rFonts w:ascii="Arial" w:eastAsia="Calibri" w:hAnsi="Arial" w:cs="Arial"/>
          <w:b/>
          <w:lang w:eastAsia="en-US"/>
        </w:rPr>
      </w:pPr>
      <w:r w:rsidRPr="00FB430D">
        <w:rPr>
          <w:rFonts w:ascii="Arial" w:eastAsia="Calibri" w:hAnsi="Arial" w:cs="Arial"/>
          <w:b/>
          <w:lang w:eastAsia="en-US"/>
        </w:rPr>
        <w:t>Always explain what abbreviations st</w:t>
      </w:r>
      <w:r>
        <w:rPr>
          <w:rFonts w:ascii="Arial" w:eastAsia="Calibri" w:hAnsi="Arial" w:cs="Arial"/>
          <w:b/>
          <w:lang w:eastAsia="en-US"/>
        </w:rPr>
        <w:t>and for;</w:t>
      </w:r>
    </w:p>
    <w:p w14:paraId="5EAB8970" w14:textId="77777777" w:rsidR="002A5F1F" w:rsidRPr="00FB430D" w:rsidRDefault="002A5F1F" w:rsidP="00A515D4">
      <w:pPr>
        <w:numPr>
          <w:ilvl w:val="0"/>
          <w:numId w:val="7"/>
        </w:numPr>
        <w:spacing w:after="0" w:line="240" w:lineRule="auto"/>
        <w:jc w:val="both"/>
        <w:rPr>
          <w:rFonts w:ascii="Arial" w:eastAsia="Calibri" w:hAnsi="Arial" w:cs="Arial"/>
          <w:b/>
          <w:lang w:eastAsia="en-US"/>
        </w:rPr>
      </w:pPr>
      <w:r w:rsidRPr="00FB430D">
        <w:rPr>
          <w:rFonts w:ascii="Arial" w:eastAsia="Calibri" w:hAnsi="Arial" w:cs="Arial"/>
          <w:b/>
          <w:lang w:eastAsia="en-US"/>
        </w:rPr>
        <w:t xml:space="preserve">Only include key information. </w:t>
      </w:r>
      <w:r w:rsidRPr="00FB430D">
        <w:rPr>
          <w:rFonts w:ascii="Arial" w:eastAsia="Calibri" w:hAnsi="Arial" w:cs="Arial"/>
          <w:lang w:eastAsia="en-US"/>
        </w:rPr>
        <w:t>The panel do not need to know about your hobbies unless they specifically match the criteria of the role you are applying for. Personal details including name, address, phone number &amp; email address should be included. There is no legal requirement for you to put your age, or any other protected characteristic (under the Equality Act 2010) on your CV.</w:t>
      </w:r>
    </w:p>
    <w:p w14:paraId="75C46F2B" w14:textId="77777777" w:rsidR="002A5F1F" w:rsidRPr="00CC370C" w:rsidRDefault="002A5F1F" w:rsidP="002A5F1F">
      <w:pPr>
        <w:spacing w:after="0" w:line="240" w:lineRule="auto"/>
        <w:ind w:left="360"/>
        <w:jc w:val="both"/>
        <w:rPr>
          <w:rFonts w:ascii="Arial" w:eastAsia="Calibri" w:hAnsi="Arial" w:cs="Arial"/>
          <w:b/>
          <w:sz w:val="16"/>
          <w:szCs w:val="16"/>
          <w:lang w:eastAsia="en-US"/>
        </w:rPr>
      </w:pPr>
    </w:p>
    <w:p w14:paraId="0BE9AA87" w14:textId="77777777" w:rsidR="002A5F1F" w:rsidRPr="00651640" w:rsidRDefault="002A5F1F" w:rsidP="00A515D4">
      <w:pPr>
        <w:numPr>
          <w:ilvl w:val="0"/>
          <w:numId w:val="6"/>
        </w:numPr>
        <w:contextualSpacing/>
        <w:rPr>
          <w:rFonts w:ascii="Arial" w:eastAsia="Calibri" w:hAnsi="Arial" w:cs="Arial"/>
          <w:b/>
          <w:color w:val="002060"/>
          <w:lang w:eastAsia="en-US"/>
        </w:rPr>
      </w:pPr>
      <w:r w:rsidRPr="00651640">
        <w:rPr>
          <w:rFonts w:ascii="Arial" w:eastAsia="Calibri" w:hAnsi="Arial" w:cs="Arial"/>
          <w:b/>
          <w:color w:val="002060"/>
          <w:lang w:eastAsia="en-US"/>
        </w:rPr>
        <w:t>Supporting Statement</w:t>
      </w:r>
    </w:p>
    <w:p w14:paraId="1E3FB1B8" w14:textId="77777777" w:rsidR="002A5F1F" w:rsidRPr="00FB430D" w:rsidRDefault="002A5F1F" w:rsidP="002A5F1F">
      <w:pPr>
        <w:ind w:left="360"/>
        <w:contextualSpacing/>
        <w:jc w:val="both"/>
        <w:rPr>
          <w:rFonts w:ascii="Arial" w:eastAsia="Calibri" w:hAnsi="Arial" w:cs="Arial"/>
          <w:lang w:eastAsia="en-US"/>
        </w:rPr>
      </w:pPr>
      <w:r w:rsidRPr="00FB430D">
        <w:rPr>
          <w:rFonts w:ascii="Arial" w:eastAsia="Calibri" w:hAnsi="Arial" w:cs="Arial"/>
          <w:lang w:eastAsia="en-US"/>
        </w:rPr>
        <w:t xml:space="preserve">Your supporting statement is an opportunity to prove to the panel your reasons for applying for the role as well as highlighting your skills and attributes. </w:t>
      </w:r>
    </w:p>
    <w:p w14:paraId="0C91ADEC" w14:textId="77777777" w:rsidR="002A5F1F" w:rsidRPr="00FB430D" w:rsidRDefault="002A5F1F" w:rsidP="00A515D4">
      <w:pPr>
        <w:numPr>
          <w:ilvl w:val="0"/>
          <w:numId w:val="8"/>
        </w:numPr>
        <w:contextualSpacing/>
        <w:jc w:val="both"/>
        <w:rPr>
          <w:rFonts w:ascii="Arial" w:eastAsia="Calibri" w:hAnsi="Arial" w:cs="Arial"/>
          <w:b/>
          <w:lang w:eastAsia="en-US"/>
        </w:rPr>
      </w:pPr>
      <w:r w:rsidRPr="00FB430D">
        <w:rPr>
          <w:rFonts w:ascii="Arial" w:eastAsia="Calibri" w:hAnsi="Arial" w:cs="Arial"/>
          <w:b/>
          <w:lang w:eastAsia="en-US"/>
        </w:rPr>
        <w:t>Do not write more than 2 pages.</w:t>
      </w:r>
    </w:p>
    <w:p w14:paraId="4BC9F48D" w14:textId="77777777" w:rsidR="002A5F1F" w:rsidRPr="00FB430D" w:rsidRDefault="002A5F1F" w:rsidP="00A515D4">
      <w:pPr>
        <w:numPr>
          <w:ilvl w:val="0"/>
          <w:numId w:val="8"/>
        </w:numPr>
        <w:contextualSpacing/>
        <w:jc w:val="both"/>
        <w:rPr>
          <w:rFonts w:ascii="Arial" w:eastAsia="Calibri" w:hAnsi="Arial" w:cs="Arial"/>
          <w:lang w:eastAsia="en-US"/>
        </w:rPr>
      </w:pPr>
      <w:r w:rsidRPr="00FB430D">
        <w:rPr>
          <w:rFonts w:ascii="Arial" w:eastAsia="Calibri" w:hAnsi="Arial" w:cs="Arial"/>
          <w:b/>
          <w:lang w:eastAsia="en-US"/>
        </w:rPr>
        <w:t>Use models to help structure your paragraphs</w:t>
      </w:r>
      <w:r w:rsidRPr="00FB430D">
        <w:rPr>
          <w:rFonts w:ascii="Arial" w:eastAsia="Calibri" w:hAnsi="Arial" w:cs="Arial"/>
          <w:lang w:eastAsia="en-US"/>
        </w:rPr>
        <w:t>. There are two models that you may find useful when writing your supporting statements</w:t>
      </w:r>
      <w:r>
        <w:rPr>
          <w:rFonts w:ascii="Arial" w:eastAsia="Calibri" w:hAnsi="Arial" w:cs="Arial"/>
          <w:lang w:eastAsia="en-US"/>
        </w:rPr>
        <w:t>:</w:t>
      </w:r>
    </w:p>
    <w:p w14:paraId="1DB79972" w14:textId="77777777" w:rsidR="002A5F1F" w:rsidRPr="00FB430D" w:rsidRDefault="002A5F1F" w:rsidP="00A515D4">
      <w:pPr>
        <w:numPr>
          <w:ilvl w:val="1"/>
          <w:numId w:val="8"/>
        </w:numPr>
        <w:contextualSpacing/>
        <w:jc w:val="both"/>
        <w:rPr>
          <w:rFonts w:ascii="Arial" w:eastAsia="Calibri" w:hAnsi="Arial" w:cs="Arial"/>
          <w:lang w:eastAsia="en-US"/>
        </w:rPr>
      </w:pPr>
      <w:r w:rsidRPr="00FB430D">
        <w:rPr>
          <w:rFonts w:ascii="Arial" w:eastAsia="Calibri" w:hAnsi="Arial" w:cs="Arial"/>
          <w:b/>
          <w:lang w:eastAsia="en-US"/>
        </w:rPr>
        <w:t>The WHO Model</w:t>
      </w:r>
      <w:r w:rsidRPr="00FB430D">
        <w:rPr>
          <w:rFonts w:ascii="Arial" w:eastAsia="Calibri" w:hAnsi="Arial" w:cs="Arial"/>
          <w:lang w:eastAsia="en-US"/>
        </w:rPr>
        <w:t xml:space="preserve"> – </w:t>
      </w:r>
      <w:r w:rsidRPr="00FB430D">
        <w:rPr>
          <w:rFonts w:ascii="Arial" w:eastAsia="Calibri" w:hAnsi="Arial" w:cs="Arial"/>
          <w:b/>
          <w:lang w:eastAsia="en-US"/>
        </w:rPr>
        <w:t>W</w:t>
      </w:r>
      <w:r w:rsidRPr="00FB430D">
        <w:rPr>
          <w:rFonts w:ascii="Arial" w:eastAsia="Calibri" w:hAnsi="Arial" w:cs="Arial"/>
          <w:lang w:eastAsia="en-US"/>
        </w:rPr>
        <w:t xml:space="preserve">hat was your personal role? </w:t>
      </w:r>
      <w:r w:rsidRPr="00FB430D">
        <w:rPr>
          <w:rFonts w:ascii="Arial" w:eastAsia="Calibri" w:hAnsi="Arial" w:cs="Arial"/>
          <w:b/>
          <w:lang w:eastAsia="en-US"/>
        </w:rPr>
        <w:t>H</w:t>
      </w:r>
      <w:r w:rsidRPr="00FB430D">
        <w:rPr>
          <w:rFonts w:ascii="Arial" w:eastAsia="Calibri" w:hAnsi="Arial" w:cs="Arial"/>
          <w:lang w:eastAsia="en-US"/>
        </w:rPr>
        <w:t xml:space="preserve">ow you did it? And what was the </w:t>
      </w:r>
      <w:r w:rsidRPr="00FB430D">
        <w:rPr>
          <w:rFonts w:ascii="Arial" w:eastAsia="Calibri" w:hAnsi="Arial" w:cs="Arial"/>
          <w:b/>
          <w:lang w:eastAsia="en-US"/>
        </w:rPr>
        <w:t>O</w:t>
      </w:r>
      <w:r w:rsidRPr="00FB430D">
        <w:rPr>
          <w:rFonts w:ascii="Arial" w:eastAsia="Calibri" w:hAnsi="Arial" w:cs="Arial"/>
          <w:lang w:eastAsia="en-US"/>
        </w:rPr>
        <w:t>utcome? placing emphasis on the successful outcome.</w:t>
      </w:r>
    </w:p>
    <w:p w14:paraId="27866430" w14:textId="77777777" w:rsidR="002A5F1F" w:rsidRPr="00FB430D" w:rsidRDefault="002A5F1F" w:rsidP="00A515D4">
      <w:pPr>
        <w:numPr>
          <w:ilvl w:val="1"/>
          <w:numId w:val="8"/>
        </w:numPr>
        <w:contextualSpacing/>
        <w:jc w:val="both"/>
        <w:rPr>
          <w:rFonts w:ascii="Arial" w:eastAsia="Calibri" w:hAnsi="Arial" w:cs="Arial"/>
          <w:color w:val="000000"/>
          <w:lang w:eastAsia="en-US"/>
        </w:rPr>
      </w:pPr>
      <w:r w:rsidRPr="00FB430D">
        <w:rPr>
          <w:rFonts w:ascii="Arial" w:eastAsia="Calibri" w:hAnsi="Arial" w:cs="Arial"/>
          <w:b/>
          <w:lang w:eastAsia="en-US"/>
        </w:rPr>
        <w:t>The STAR approach</w:t>
      </w:r>
      <w:r w:rsidRPr="00FB430D">
        <w:rPr>
          <w:rFonts w:ascii="Arial" w:eastAsia="Calibri" w:hAnsi="Arial" w:cs="Arial"/>
          <w:lang w:eastAsia="en-US"/>
        </w:rPr>
        <w:t xml:space="preserve"> – Situation: briefly describe the context and your role, Task: the specific challenge, task or job that you faced, Action: what you did, how and why you did it and Result: what you achieved through your actions.</w:t>
      </w:r>
    </w:p>
    <w:p w14:paraId="69BE3AA2" w14:textId="77777777" w:rsidR="002A5F1F" w:rsidRPr="00FB430D" w:rsidRDefault="002A5F1F" w:rsidP="00A515D4">
      <w:pPr>
        <w:numPr>
          <w:ilvl w:val="0"/>
          <w:numId w:val="8"/>
        </w:numPr>
        <w:contextualSpacing/>
        <w:rPr>
          <w:rFonts w:ascii="Arial" w:eastAsia="Calibri" w:hAnsi="Arial" w:cs="Arial"/>
          <w:color w:val="000000"/>
          <w:lang w:eastAsia="en-US"/>
        </w:rPr>
      </w:pPr>
      <w:r w:rsidRPr="00FB430D">
        <w:rPr>
          <w:rFonts w:ascii="Arial" w:eastAsia="Calibri" w:hAnsi="Arial" w:cs="Arial"/>
          <w:b/>
          <w:color w:val="000000"/>
          <w:lang w:eastAsia="en-US"/>
        </w:rPr>
        <w:t xml:space="preserve">Use the essential criteria as headings. </w:t>
      </w:r>
      <w:r w:rsidRPr="00FB430D">
        <w:rPr>
          <w:rFonts w:ascii="Arial" w:eastAsia="Calibri" w:hAnsi="Arial" w:cs="Arial"/>
          <w:color w:val="000000"/>
          <w:lang w:eastAsia="en-US"/>
        </w:rPr>
        <w:t xml:space="preserve">The essential criteria for roles can be found on the advert on the Cabinet Office website and within the Candidate Information Pack. It is useful to the panel </w:t>
      </w:r>
      <w:r>
        <w:rPr>
          <w:rFonts w:ascii="Arial" w:eastAsia="Calibri" w:hAnsi="Arial" w:cs="Arial"/>
          <w:color w:val="000000"/>
          <w:lang w:eastAsia="en-US"/>
        </w:rPr>
        <w:t>when assessing your application</w:t>
      </w:r>
      <w:r w:rsidRPr="00FB430D">
        <w:rPr>
          <w:rFonts w:ascii="Arial" w:eastAsia="Calibri" w:hAnsi="Arial" w:cs="Arial"/>
          <w:color w:val="000000"/>
          <w:lang w:eastAsia="en-US"/>
        </w:rPr>
        <w:t>. For example;</w:t>
      </w:r>
    </w:p>
    <w:p w14:paraId="41DC57B5" w14:textId="77777777" w:rsidR="002A5F1F" w:rsidRPr="00FB430D" w:rsidRDefault="002A5F1F" w:rsidP="002A5F1F">
      <w:pPr>
        <w:ind w:left="360"/>
        <w:contextualSpacing/>
        <w:jc w:val="both"/>
        <w:rPr>
          <w:rFonts w:ascii="Arial" w:eastAsia="Calibri" w:hAnsi="Arial" w:cs="Arial"/>
          <w:b/>
          <w:lang w:eastAsia="en-US"/>
        </w:rPr>
      </w:pPr>
      <w:r w:rsidRPr="00FB430D">
        <w:rPr>
          <w:rFonts w:ascii="Arial" w:eastAsia="Calibri" w:hAnsi="Arial" w:cs="Arial"/>
          <w:b/>
          <w:lang w:eastAsia="en-US"/>
        </w:rPr>
        <w:t xml:space="preserve">Demonstrate intellectual capacity with the ability to make evidence-based decisions </w:t>
      </w:r>
    </w:p>
    <w:p w14:paraId="3D1D8216" w14:textId="77777777" w:rsidR="002A5F1F" w:rsidRPr="00FB430D" w:rsidRDefault="002A5F1F" w:rsidP="002A5F1F">
      <w:pPr>
        <w:ind w:left="360"/>
        <w:contextualSpacing/>
        <w:jc w:val="both"/>
        <w:rPr>
          <w:rFonts w:ascii="Arial" w:eastAsia="Calibri" w:hAnsi="Arial" w:cs="Arial"/>
          <w:lang w:eastAsia="en-US"/>
        </w:rPr>
      </w:pPr>
      <w:r w:rsidRPr="00FB430D">
        <w:rPr>
          <w:rFonts w:ascii="Arial" w:eastAsia="Calibri" w:hAnsi="Arial" w:cs="Arial"/>
          <w:lang w:eastAsia="en-US"/>
        </w:rPr>
        <w:t xml:space="preserve">You would write a paragraph </w:t>
      </w:r>
      <w:r>
        <w:rPr>
          <w:rFonts w:ascii="Arial" w:eastAsia="Calibri" w:hAnsi="Arial" w:cs="Arial"/>
          <w:lang w:eastAsia="en-US"/>
        </w:rPr>
        <w:t>using evidence from</w:t>
      </w:r>
      <w:r w:rsidRPr="00FB430D">
        <w:rPr>
          <w:rFonts w:ascii="Arial" w:eastAsia="Calibri" w:hAnsi="Arial" w:cs="Arial"/>
          <w:lang w:eastAsia="en-US"/>
        </w:rPr>
        <w:t xml:space="preserve"> your current role or </w:t>
      </w:r>
      <w:r>
        <w:rPr>
          <w:rFonts w:ascii="Arial" w:eastAsia="Calibri" w:hAnsi="Arial" w:cs="Arial"/>
          <w:lang w:eastAsia="en-US"/>
        </w:rPr>
        <w:t>from</w:t>
      </w:r>
      <w:r w:rsidRPr="00FB430D">
        <w:rPr>
          <w:rFonts w:ascii="Arial" w:eastAsia="Calibri" w:hAnsi="Arial" w:cs="Arial"/>
          <w:lang w:eastAsia="en-US"/>
        </w:rPr>
        <w:t xml:space="preserve"> recent examples of how you have demonstrated the ability to make evidence-based decisions whilst achieving goals. You would then link this work to the public body you are applying for and how your work directly benefits the </w:t>
      </w:r>
      <w:r>
        <w:rPr>
          <w:rFonts w:ascii="Arial" w:eastAsia="Calibri" w:hAnsi="Arial" w:cs="Arial"/>
          <w:lang w:eastAsia="en-US"/>
        </w:rPr>
        <w:t>ALB</w:t>
      </w:r>
      <w:r w:rsidRPr="00FB430D">
        <w:rPr>
          <w:rFonts w:ascii="Arial" w:eastAsia="Calibri" w:hAnsi="Arial" w:cs="Arial"/>
          <w:lang w:eastAsia="en-US"/>
        </w:rPr>
        <w:t xml:space="preserve"> and how you can be a part of the </w:t>
      </w:r>
      <w:r w:rsidR="007D0F64">
        <w:rPr>
          <w:rFonts w:ascii="Arial" w:eastAsia="Calibri" w:hAnsi="Arial" w:cs="Arial"/>
          <w:lang w:eastAsia="en-US"/>
        </w:rPr>
        <w:t>its</w:t>
      </w:r>
      <w:r w:rsidRPr="00FB430D">
        <w:rPr>
          <w:rFonts w:ascii="Arial" w:eastAsia="Calibri" w:hAnsi="Arial" w:cs="Arial"/>
          <w:lang w:eastAsia="en-US"/>
        </w:rPr>
        <w:t xml:space="preserve"> future with your </w:t>
      </w:r>
      <w:r w:rsidR="007D0F64" w:rsidRPr="00FB430D">
        <w:rPr>
          <w:rFonts w:ascii="Arial" w:eastAsia="Calibri" w:hAnsi="Arial" w:cs="Arial"/>
          <w:lang w:eastAsia="en-US"/>
        </w:rPr>
        <w:t>skill set</w:t>
      </w:r>
      <w:r w:rsidRPr="00FB430D">
        <w:rPr>
          <w:rFonts w:ascii="Arial" w:eastAsia="Calibri" w:hAnsi="Arial" w:cs="Arial"/>
          <w:lang w:eastAsia="en-US"/>
        </w:rPr>
        <w:t xml:space="preserve">.  </w:t>
      </w:r>
    </w:p>
    <w:p w14:paraId="30145CD6" w14:textId="77777777" w:rsidR="002A5F1F" w:rsidRPr="00CC370C" w:rsidRDefault="002A5F1F" w:rsidP="002A5F1F">
      <w:pPr>
        <w:ind w:left="360"/>
        <w:contextualSpacing/>
        <w:jc w:val="both"/>
        <w:rPr>
          <w:rFonts w:ascii="Arial" w:eastAsia="Calibri" w:hAnsi="Arial" w:cs="Arial"/>
          <w:sz w:val="16"/>
          <w:szCs w:val="16"/>
          <w:lang w:eastAsia="en-US"/>
        </w:rPr>
      </w:pPr>
    </w:p>
    <w:p w14:paraId="183A453A" w14:textId="77777777" w:rsidR="002A5F1F" w:rsidRPr="00651640" w:rsidRDefault="002A5F1F" w:rsidP="00A515D4">
      <w:pPr>
        <w:numPr>
          <w:ilvl w:val="0"/>
          <w:numId w:val="6"/>
        </w:numPr>
        <w:contextualSpacing/>
        <w:jc w:val="both"/>
        <w:rPr>
          <w:rFonts w:ascii="Arial" w:eastAsia="Calibri" w:hAnsi="Arial" w:cs="Arial"/>
          <w:b/>
          <w:color w:val="002060"/>
          <w:lang w:eastAsia="en-US"/>
        </w:rPr>
      </w:pPr>
      <w:r w:rsidRPr="00651640">
        <w:rPr>
          <w:rFonts w:ascii="Arial" w:eastAsia="Calibri" w:hAnsi="Arial" w:cs="Arial"/>
          <w:b/>
          <w:color w:val="002060"/>
          <w:lang w:eastAsia="en-US"/>
        </w:rPr>
        <w:t xml:space="preserve"> Supporting Documents</w:t>
      </w:r>
      <w:r w:rsidR="00AE546D">
        <w:rPr>
          <w:rFonts w:ascii="Arial" w:eastAsia="Calibri" w:hAnsi="Arial" w:cs="Arial"/>
          <w:b/>
          <w:color w:val="002060"/>
          <w:lang w:eastAsia="en-US"/>
        </w:rPr>
        <w:t xml:space="preserve"> (attached separately on Cabinet Office website)</w:t>
      </w:r>
    </w:p>
    <w:p w14:paraId="0E7E807D" w14:textId="77777777" w:rsidR="002A5F1F" w:rsidRPr="00FB430D" w:rsidRDefault="002A5F1F" w:rsidP="00A515D4">
      <w:pPr>
        <w:widowControl w:val="0"/>
        <w:numPr>
          <w:ilvl w:val="0"/>
          <w:numId w:val="8"/>
        </w:numPr>
        <w:ind w:left="357" w:hanging="357"/>
        <w:contextualSpacing/>
        <w:jc w:val="both"/>
        <w:rPr>
          <w:rFonts w:ascii="Arial" w:eastAsia="Calibri" w:hAnsi="Arial" w:cs="Arial"/>
          <w:color w:val="000000"/>
          <w:lang w:eastAsia="en-US"/>
        </w:rPr>
      </w:pPr>
      <w:r w:rsidRPr="00FB430D">
        <w:rPr>
          <w:rFonts w:ascii="Arial" w:eastAsia="Calibri" w:hAnsi="Arial" w:cs="Arial"/>
          <w:color w:val="000000"/>
          <w:lang w:eastAsia="en-US"/>
        </w:rPr>
        <w:t xml:space="preserve">Please fill in the </w:t>
      </w:r>
      <w:r w:rsidR="00AE546D">
        <w:rPr>
          <w:rFonts w:ascii="Arial" w:eastAsia="Calibri" w:hAnsi="Arial" w:cs="Arial"/>
          <w:color w:val="000000"/>
          <w:lang w:eastAsia="en-US"/>
        </w:rPr>
        <w:t>conflict of interest declaration</w:t>
      </w:r>
      <w:r w:rsidR="0025564B">
        <w:rPr>
          <w:rFonts w:ascii="Arial" w:eastAsia="Calibri" w:hAnsi="Arial" w:cs="Arial"/>
          <w:color w:val="000000"/>
          <w:lang w:eastAsia="en-US"/>
        </w:rPr>
        <w:t xml:space="preserve"> form </w:t>
      </w:r>
      <w:r w:rsidRPr="00FB430D">
        <w:rPr>
          <w:rFonts w:ascii="Arial" w:eastAsia="Calibri" w:hAnsi="Arial" w:cs="Arial"/>
          <w:color w:val="000000"/>
          <w:lang w:eastAsia="en-US"/>
        </w:rPr>
        <w:t xml:space="preserve">honestly. If you </w:t>
      </w:r>
      <w:r>
        <w:rPr>
          <w:rFonts w:ascii="Arial" w:eastAsia="Calibri" w:hAnsi="Arial" w:cs="Arial"/>
          <w:color w:val="000000"/>
          <w:lang w:eastAsia="en-US"/>
        </w:rPr>
        <w:t>are</w:t>
      </w:r>
      <w:r w:rsidRPr="00FB430D">
        <w:rPr>
          <w:rFonts w:ascii="Arial" w:eastAsia="Calibri" w:hAnsi="Arial" w:cs="Arial"/>
          <w:color w:val="000000"/>
          <w:lang w:eastAsia="en-US"/>
        </w:rPr>
        <w:t xml:space="preserve"> asked for an interview, due diligence checks will be performed by a member of the Public Appointments Team. </w:t>
      </w:r>
    </w:p>
    <w:p w14:paraId="2613FAA7" w14:textId="77777777" w:rsidR="002A5F1F" w:rsidRDefault="002A5F1F" w:rsidP="00A515D4">
      <w:pPr>
        <w:numPr>
          <w:ilvl w:val="0"/>
          <w:numId w:val="8"/>
        </w:numPr>
        <w:ind w:left="357" w:hanging="357"/>
        <w:contextualSpacing/>
        <w:jc w:val="both"/>
        <w:rPr>
          <w:rFonts w:ascii="Arial" w:eastAsia="Calibri" w:hAnsi="Arial" w:cs="Arial"/>
          <w:color w:val="000000"/>
          <w:lang w:eastAsia="en-US"/>
        </w:rPr>
      </w:pPr>
      <w:r w:rsidRPr="00CC370C">
        <w:rPr>
          <w:rFonts w:ascii="Arial" w:eastAsia="Calibri" w:hAnsi="Arial" w:cs="Arial"/>
          <w:color w:val="000000"/>
          <w:lang w:eastAsia="en-US"/>
        </w:rPr>
        <w:t xml:space="preserve">Although completing the diversity monitoring form is voluntary, it would greatly help the MoJ to build a world class organisation and recruit public appointees who are as diverse as the society they represent. </w:t>
      </w:r>
    </w:p>
    <w:p w14:paraId="678397D5" w14:textId="77777777" w:rsidR="00C51FF8" w:rsidRPr="008E10D1" w:rsidRDefault="00C51FF8" w:rsidP="00C51FF8">
      <w:pPr>
        <w:shd w:val="clear" w:color="auto" w:fill="FFFFFF"/>
        <w:spacing w:after="240"/>
        <w:jc w:val="center"/>
        <w:rPr>
          <w:rFonts w:ascii="Arial" w:hAnsi="Arial" w:cs="Arial"/>
          <w:b/>
          <w:color w:val="993366"/>
          <w:sz w:val="28"/>
          <w:szCs w:val="28"/>
          <w:u w:val="single"/>
        </w:rPr>
      </w:pPr>
    </w:p>
    <w:sectPr w:rsidR="00C51FF8" w:rsidRPr="008E10D1" w:rsidSect="002A5F1F">
      <w:footerReference w:type="default" r:id="rId38"/>
      <w:footerReference w:type="first" r:id="rId39"/>
      <w:pgSz w:w="11906" w:h="16838" w:code="9"/>
      <w:pgMar w:top="992" w:right="1021" w:bottom="1021" w:left="1021"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4ABA3" w14:textId="77777777" w:rsidR="001B7AE7" w:rsidRDefault="001B7AE7">
      <w:r>
        <w:separator/>
      </w:r>
    </w:p>
  </w:endnote>
  <w:endnote w:type="continuationSeparator" w:id="0">
    <w:p w14:paraId="69CDF36A" w14:textId="77777777" w:rsidR="001B7AE7" w:rsidRDefault="001B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9AFF" w14:textId="77777777" w:rsidR="00AC26A4" w:rsidRPr="002C568F" w:rsidRDefault="00AC26A4" w:rsidP="002C568F">
    <w:pPr>
      <w:pStyle w:val="Footer"/>
      <w:jc w:val="right"/>
      <w:rPr>
        <w:sz w:val="20"/>
        <w:szCs w:val="20"/>
      </w:rPr>
    </w:pPr>
    <w:r w:rsidRPr="002C568F">
      <w:rPr>
        <w:sz w:val="20"/>
        <w:szCs w:val="20"/>
      </w:rPr>
      <w:t xml:space="preserve">Page </w:t>
    </w:r>
    <w:r w:rsidRPr="002C568F">
      <w:rPr>
        <w:sz w:val="20"/>
        <w:szCs w:val="20"/>
      </w:rPr>
      <w:fldChar w:fldCharType="begin"/>
    </w:r>
    <w:r w:rsidRPr="002C568F">
      <w:rPr>
        <w:sz w:val="20"/>
        <w:szCs w:val="20"/>
      </w:rPr>
      <w:instrText xml:space="preserve"> PAGE </w:instrText>
    </w:r>
    <w:r w:rsidRPr="002C568F">
      <w:rPr>
        <w:sz w:val="20"/>
        <w:szCs w:val="20"/>
      </w:rPr>
      <w:fldChar w:fldCharType="separate"/>
    </w:r>
    <w:r>
      <w:rPr>
        <w:noProof/>
        <w:sz w:val="20"/>
        <w:szCs w:val="20"/>
      </w:rPr>
      <w:t>6</w:t>
    </w:r>
    <w:r w:rsidRPr="002C568F">
      <w:rPr>
        <w:sz w:val="20"/>
        <w:szCs w:val="20"/>
      </w:rPr>
      <w:fldChar w:fldCharType="end"/>
    </w:r>
    <w:r w:rsidRPr="002C568F">
      <w:rPr>
        <w:sz w:val="20"/>
        <w:szCs w:val="20"/>
      </w:rPr>
      <w:t xml:space="preserve"> of </w:t>
    </w:r>
    <w:r w:rsidRPr="002C568F">
      <w:rPr>
        <w:sz w:val="20"/>
        <w:szCs w:val="20"/>
      </w:rPr>
      <w:fldChar w:fldCharType="begin"/>
    </w:r>
    <w:r w:rsidRPr="002C568F">
      <w:rPr>
        <w:sz w:val="20"/>
        <w:szCs w:val="20"/>
      </w:rPr>
      <w:instrText xml:space="preserve"> NUMPAGES </w:instrText>
    </w:r>
    <w:r w:rsidRPr="002C568F">
      <w:rPr>
        <w:sz w:val="20"/>
        <w:szCs w:val="20"/>
      </w:rPr>
      <w:fldChar w:fldCharType="separate"/>
    </w:r>
    <w:r>
      <w:rPr>
        <w:noProof/>
        <w:sz w:val="20"/>
        <w:szCs w:val="20"/>
      </w:rPr>
      <w:t>13</w:t>
    </w:r>
    <w:r w:rsidRPr="002C568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A43B" w14:textId="77777777" w:rsidR="00AC26A4" w:rsidRDefault="00AC26A4">
    <w:pPr>
      <w:pStyle w:val="Footer"/>
      <w:jc w:val="right"/>
    </w:pPr>
    <w:r>
      <w:fldChar w:fldCharType="begin"/>
    </w:r>
    <w:r>
      <w:instrText xml:space="preserve"> PAGE   \* MERGEFORMAT </w:instrText>
    </w:r>
    <w:r>
      <w:fldChar w:fldCharType="separate"/>
    </w:r>
    <w:r>
      <w:rPr>
        <w:noProof/>
      </w:rPr>
      <w:t>1</w:t>
    </w:r>
    <w:r>
      <w:rPr>
        <w:noProof/>
      </w:rPr>
      <w:fldChar w:fldCharType="end"/>
    </w:r>
  </w:p>
  <w:p w14:paraId="04C54786" w14:textId="77777777" w:rsidR="00AC26A4" w:rsidRDefault="00AC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8E4EE" w14:textId="77777777" w:rsidR="001B7AE7" w:rsidRDefault="001B7AE7">
      <w:r>
        <w:separator/>
      </w:r>
    </w:p>
  </w:footnote>
  <w:footnote w:type="continuationSeparator" w:id="0">
    <w:p w14:paraId="02D1F334" w14:textId="77777777" w:rsidR="001B7AE7" w:rsidRDefault="001B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68A"/>
    <w:multiLevelType w:val="hybridMultilevel"/>
    <w:tmpl w:val="975061C2"/>
    <w:lvl w:ilvl="0" w:tplc="AC3E33B8">
      <w:start w:val="10"/>
      <w:numFmt w:val="decimal"/>
      <w:lvlText w:val="%1."/>
      <w:lvlJc w:val="left"/>
      <w:pPr>
        <w:ind w:left="744" w:hanging="384"/>
      </w:pPr>
      <w:rPr>
        <w:rFonts w:ascii="Arial Bold" w:hAnsi="Arial Bold" w:hint="default"/>
        <w:color w:val="9933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7B66"/>
    <w:multiLevelType w:val="hybridMultilevel"/>
    <w:tmpl w:val="F5F45A2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2A2020"/>
    <w:multiLevelType w:val="hybridMultilevel"/>
    <w:tmpl w:val="3A9C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C7786"/>
    <w:multiLevelType w:val="hybridMultilevel"/>
    <w:tmpl w:val="5CD2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C328C"/>
    <w:multiLevelType w:val="hybridMultilevel"/>
    <w:tmpl w:val="AFF017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3928C8"/>
    <w:multiLevelType w:val="hybridMultilevel"/>
    <w:tmpl w:val="37E2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34F46"/>
    <w:multiLevelType w:val="hybridMultilevel"/>
    <w:tmpl w:val="6D640E6E"/>
    <w:lvl w:ilvl="0" w:tplc="FFFFFFFF">
      <w:start w:val="1"/>
      <w:numFmt w:val="decimal"/>
      <w:pStyle w:val="Submissionnumberedparagraph"/>
      <w:lvlText w:val="%1."/>
      <w:lvlJc w:val="left"/>
      <w:pPr>
        <w:tabs>
          <w:tab w:val="num" w:pos="993"/>
        </w:tabs>
        <w:ind w:left="993" w:hanging="567"/>
      </w:pPr>
      <w:rPr>
        <w:rFonts w:ascii="Arial" w:hAnsi="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39A142F"/>
    <w:multiLevelType w:val="hybridMultilevel"/>
    <w:tmpl w:val="287A3A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06641B"/>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746A59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A2072A"/>
    <w:multiLevelType w:val="hybridMultilevel"/>
    <w:tmpl w:val="0CC89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82A48"/>
    <w:multiLevelType w:val="hybridMultilevel"/>
    <w:tmpl w:val="A0BE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1"/>
  </w:num>
  <w:num w:numId="5">
    <w:abstractNumId w:val="0"/>
  </w:num>
  <w:num w:numId="6">
    <w:abstractNumId w:val="7"/>
  </w:num>
  <w:num w:numId="7">
    <w:abstractNumId w:val="4"/>
  </w:num>
  <w:num w:numId="8">
    <w:abstractNumId w:val="1"/>
  </w:num>
  <w:num w:numId="9">
    <w:abstractNumId w:val="5"/>
  </w:num>
  <w:num w:numId="10">
    <w:abstractNumId w:val="3"/>
  </w:num>
  <w:num w:numId="11">
    <w:abstractNumId w:val="8"/>
  </w:num>
  <w:num w:numId="12">
    <w:abstractNumId w:val="10"/>
  </w:num>
  <w:num w:numId="13">
    <w:abstractNumId w:val="9"/>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F8"/>
    <w:rsid w:val="0000203C"/>
    <w:rsid w:val="00003434"/>
    <w:rsid w:val="000056B9"/>
    <w:rsid w:val="000056D4"/>
    <w:rsid w:val="0001055A"/>
    <w:rsid w:val="00013286"/>
    <w:rsid w:val="0001376D"/>
    <w:rsid w:val="000138C1"/>
    <w:rsid w:val="00015F6B"/>
    <w:rsid w:val="00021716"/>
    <w:rsid w:val="00021BB7"/>
    <w:rsid w:val="00021EF9"/>
    <w:rsid w:val="00027084"/>
    <w:rsid w:val="00030132"/>
    <w:rsid w:val="0003065F"/>
    <w:rsid w:val="00030781"/>
    <w:rsid w:val="0003184B"/>
    <w:rsid w:val="0003278B"/>
    <w:rsid w:val="0003374D"/>
    <w:rsid w:val="000360BE"/>
    <w:rsid w:val="00041006"/>
    <w:rsid w:val="000411AC"/>
    <w:rsid w:val="00041AFD"/>
    <w:rsid w:val="00042210"/>
    <w:rsid w:val="00042708"/>
    <w:rsid w:val="0004283E"/>
    <w:rsid w:val="00042AD9"/>
    <w:rsid w:val="00045614"/>
    <w:rsid w:val="0005025E"/>
    <w:rsid w:val="00050C40"/>
    <w:rsid w:val="00052B50"/>
    <w:rsid w:val="000536FB"/>
    <w:rsid w:val="00054250"/>
    <w:rsid w:val="00054E60"/>
    <w:rsid w:val="0005538E"/>
    <w:rsid w:val="000555E5"/>
    <w:rsid w:val="00056720"/>
    <w:rsid w:val="00056BC9"/>
    <w:rsid w:val="00060FD8"/>
    <w:rsid w:val="00066723"/>
    <w:rsid w:val="000704B2"/>
    <w:rsid w:val="0007130A"/>
    <w:rsid w:val="00071F41"/>
    <w:rsid w:val="000739A6"/>
    <w:rsid w:val="00081C2B"/>
    <w:rsid w:val="0008458A"/>
    <w:rsid w:val="00087757"/>
    <w:rsid w:val="00092136"/>
    <w:rsid w:val="00094E0C"/>
    <w:rsid w:val="000955C7"/>
    <w:rsid w:val="00096893"/>
    <w:rsid w:val="000A1FBB"/>
    <w:rsid w:val="000A28A3"/>
    <w:rsid w:val="000A2CEA"/>
    <w:rsid w:val="000A3ADA"/>
    <w:rsid w:val="000A60E3"/>
    <w:rsid w:val="000A7583"/>
    <w:rsid w:val="000B1663"/>
    <w:rsid w:val="000B1AF4"/>
    <w:rsid w:val="000B2BC2"/>
    <w:rsid w:val="000B2CB2"/>
    <w:rsid w:val="000B4392"/>
    <w:rsid w:val="000B4AF7"/>
    <w:rsid w:val="000B6FD1"/>
    <w:rsid w:val="000D10C6"/>
    <w:rsid w:val="000D2A95"/>
    <w:rsid w:val="000D335F"/>
    <w:rsid w:val="000D37A2"/>
    <w:rsid w:val="000D39C9"/>
    <w:rsid w:val="000D4C71"/>
    <w:rsid w:val="000D7811"/>
    <w:rsid w:val="000D7E96"/>
    <w:rsid w:val="000E07F2"/>
    <w:rsid w:val="000E19B6"/>
    <w:rsid w:val="000E2474"/>
    <w:rsid w:val="000E442A"/>
    <w:rsid w:val="000E677F"/>
    <w:rsid w:val="000E7B5F"/>
    <w:rsid w:val="000F2959"/>
    <w:rsid w:val="000F3FDB"/>
    <w:rsid w:val="000F487A"/>
    <w:rsid w:val="000F5928"/>
    <w:rsid w:val="000F69EE"/>
    <w:rsid w:val="000F7578"/>
    <w:rsid w:val="000F7F0A"/>
    <w:rsid w:val="00100ACD"/>
    <w:rsid w:val="001025E6"/>
    <w:rsid w:val="00102814"/>
    <w:rsid w:val="00102B5B"/>
    <w:rsid w:val="0010375D"/>
    <w:rsid w:val="00103C13"/>
    <w:rsid w:val="0011101D"/>
    <w:rsid w:val="00111F4B"/>
    <w:rsid w:val="001128EB"/>
    <w:rsid w:val="0011420A"/>
    <w:rsid w:val="001142A2"/>
    <w:rsid w:val="00116E04"/>
    <w:rsid w:val="00124A7C"/>
    <w:rsid w:val="001261D7"/>
    <w:rsid w:val="00127C20"/>
    <w:rsid w:val="00130890"/>
    <w:rsid w:val="00130CFC"/>
    <w:rsid w:val="00132C79"/>
    <w:rsid w:val="00132E7A"/>
    <w:rsid w:val="001330C7"/>
    <w:rsid w:val="00134205"/>
    <w:rsid w:val="00136677"/>
    <w:rsid w:val="001430A8"/>
    <w:rsid w:val="0014403F"/>
    <w:rsid w:val="00144CDD"/>
    <w:rsid w:val="00144F8E"/>
    <w:rsid w:val="001458BB"/>
    <w:rsid w:val="00146352"/>
    <w:rsid w:val="00146AE5"/>
    <w:rsid w:val="00146E6F"/>
    <w:rsid w:val="00147237"/>
    <w:rsid w:val="001479ED"/>
    <w:rsid w:val="00150F09"/>
    <w:rsid w:val="001530C1"/>
    <w:rsid w:val="00153D2A"/>
    <w:rsid w:val="001543E6"/>
    <w:rsid w:val="001557F4"/>
    <w:rsid w:val="00155B35"/>
    <w:rsid w:val="00161415"/>
    <w:rsid w:val="001615AD"/>
    <w:rsid w:val="00161E90"/>
    <w:rsid w:val="001704C8"/>
    <w:rsid w:val="00172691"/>
    <w:rsid w:val="00172BFC"/>
    <w:rsid w:val="001739C9"/>
    <w:rsid w:val="001741DA"/>
    <w:rsid w:val="00176996"/>
    <w:rsid w:val="001769C2"/>
    <w:rsid w:val="00177005"/>
    <w:rsid w:val="00180D8C"/>
    <w:rsid w:val="0018186A"/>
    <w:rsid w:val="00182285"/>
    <w:rsid w:val="00183844"/>
    <w:rsid w:val="0018388C"/>
    <w:rsid w:val="0019075D"/>
    <w:rsid w:val="00191571"/>
    <w:rsid w:val="00192836"/>
    <w:rsid w:val="00193B44"/>
    <w:rsid w:val="001A326A"/>
    <w:rsid w:val="001A683F"/>
    <w:rsid w:val="001A7AD6"/>
    <w:rsid w:val="001A7BF2"/>
    <w:rsid w:val="001B3365"/>
    <w:rsid w:val="001B46D4"/>
    <w:rsid w:val="001B65C9"/>
    <w:rsid w:val="001B79E8"/>
    <w:rsid w:val="001B7AE7"/>
    <w:rsid w:val="001C182C"/>
    <w:rsid w:val="001C2057"/>
    <w:rsid w:val="001C3F72"/>
    <w:rsid w:val="001D0D1A"/>
    <w:rsid w:val="001D29BF"/>
    <w:rsid w:val="001D61AE"/>
    <w:rsid w:val="001E0777"/>
    <w:rsid w:val="001E1B0A"/>
    <w:rsid w:val="001E2C83"/>
    <w:rsid w:val="001E5498"/>
    <w:rsid w:val="001E56C5"/>
    <w:rsid w:val="001E7750"/>
    <w:rsid w:val="001F22A9"/>
    <w:rsid w:val="001F5931"/>
    <w:rsid w:val="001F6E8E"/>
    <w:rsid w:val="001F7F12"/>
    <w:rsid w:val="00200CDF"/>
    <w:rsid w:val="002026E3"/>
    <w:rsid w:val="0020284A"/>
    <w:rsid w:val="00210EAD"/>
    <w:rsid w:val="0021235C"/>
    <w:rsid w:val="0021677C"/>
    <w:rsid w:val="002172CB"/>
    <w:rsid w:val="0022254C"/>
    <w:rsid w:val="002225BA"/>
    <w:rsid w:val="00223628"/>
    <w:rsid w:val="00223D58"/>
    <w:rsid w:val="00227249"/>
    <w:rsid w:val="002319C1"/>
    <w:rsid w:val="002356B9"/>
    <w:rsid w:val="00240876"/>
    <w:rsid w:val="002471A0"/>
    <w:rsid w:val="00254562"/>
    <w:rsid w:val="00254F77"/>
    <w:rsid w:val="0025514C"/>
    <w:rsid w:val="0025564B"/>
    <w:rsid w:val="00256611"/>
    <w:rsid w:val="00256EB7"/>
    <w:rsid w:val="00257A64"/>
    <w:rsid w:val="00257C5B"/>
    <w:rsid w:val="0026118D"/>
    <w:rsid w:val="002619DC"/>
    <w:rsid w:val="00264ECA"/>
    <w:rsid w:val="00266E16"/>
    <w:rsid w:val="00267108"/>
    <w:rsid w:val="002708C3"/>
    <w:rsid w:val="00270F20"/>
    <w:rsid w:val="00271E73"/>
    <w:rsid w:val="002725C7"/>
    <w:rsid w:val="00272636"/>
    <w:rsid w:val="002742B0"/>
    <w:rsid w:val="002752DB"/>
    <w:rsid w:val="00275769"/>
    <w:rsid w:val="00275DB5"/>
    <w:rsid w:val="002762C2"/>
    <w:rsid w:val="00276B06"/>
    <w:rsid w:val="00285E1A"/>
    <w:rsid w:val="00286496"/>
    <w:rsid w:val="00290D41"/>
    <w:rsid w:val="00291661"/>
    <w:rsid w:val="00291FB9"/>
    <w:rsid w:val="0029203D"/>
    <w:rsid w:val="002964B4"/>
    <w:rsid w:val="00297BC4"/>
    <w:rsid w:val="00297DC7"/>
    <w:rsid w:val="002A1D21"/>
    <w:rsid w:val="002A4843"/>
    <w:rsid w:val="002A4D48"/>
    <w:rsid w:val="002A5681"/>
    <w:rsid w:val="002A5F1F"/>
    <w:rsid w:val="002A6055"/>
    <w:rsid w:val="002A6ACB"/>
    <w:rsid w:val="002A71AA"/>
    <w:rsid w:val="002B04E5"/>
    <w:rsid w:val="002B259F"/>
    <w:rsid w:val="002B3225"/>
    <w:rsid w:val="002B356E"/>
    <w:rsid w:val="002B3FF8"/>
    <w:rsid w:val="002B4ACD"/>
    <w:rsid w:val="002B5B4B"/>
    <w:rsid w:val="002C0EC6"/>
    <w:rsid w:val="002C568F"/>
    <w:rsid w:val="002C6F29"/>
    <w:rsid w:val="002D2052"/>
    <w:rsid w:val="002D5441"/>
    <w:rsid w:val="002D6DA8"/>
    <w:rsid w:val="002E320D"/>
    <w:rsid w:val="002E4507"/>
    <w:rsid w:val="002E548F"/>
    <w:rsid w:val="002F0086"/>
    <w:rsid w:val="002F4A5F"/>
    <w:rsid w:val="002F7E1A"/>
    <w:rsid w:val="002F7E93"/>
    <w:rsid w:val="003019E6"/>
    <w:rsid w:val="00302E7B"/>
    <w:rsid w:val="00303903"/>
    <w:rsid w:val="003042A8"/>
    <w:rsid w:val="00305E26"/>
    <w:rsid w:val="003114E5"/>
    <w:rsid w:val="0031256C"/>
    <w:rsid w:val="00313B9B"/>
    <w:rsid w:val="003142F3"/>
    <w:rsid w:val="00314765"/>
    <w:rsid w:val="003153FC"/>
    <w:rsid w:val="00316665"/>
    <w:rsid w:val="003220BB"/>
    <w:rsid w:val="003227B8"/>
    <w:rsid w:val="00323706"/>
    <w:rsid w:val="00327B72"/>
    <w:rsid w:val="003318C4"/>
    <w:rsid w:val="00331A83"/>
    <w:rsid w:val="003328B8"/>
    <w:rsid w:val="00337293"/>
    <w:rsid w:val="003407FE"/>
    <w:rsid w:val="00342921"/>
    <w:rsid w:val="00345781"/>
    <w:rsid w:val="00346774"/>
    <w:rsid w:val="0035101B"/>
    <w:rsid w:val="00353B50"/>
    <w:rsid w:val="003560C2"/>
    <w:rsid w:val="00356641"/>
    <w:rsid w:val="00356F00"/>
    <w:rsid w:val="00357294"/>
    <w:rsid w:val="00360635"/>
    <w:rsid w:val="0036286F"/>
    <w:rsid w:val="00363FCA"/>
    <w:rsid w:val="00364C4E"/>
    <w:rsid w:val="00365499"/>
    <w:rsid w:val="00372141"/>
    <w:rsid w:val="003757E7"/>
    <w:rsid w:val="00376CB0"/>
    <w:rsid w:val="00377C3C"/>
    <w:rsid w:val="0038045F"/>
    <w:rsid w:val="0038091C"/>
    <w:rsid w:val="00380994"/>
    <w:rsid w:val="00380FB5"/>
    <w:rsid w:val="003810FD"/>
    <w:rsid w:val="003811F4"/>
    <w:rsid w:val="00381A90"/>
    <w:rsid w:val="003830EE"/>
    <w:rsid w:val="0038351D"/>
    <w:rsid w:val="00387F9C"/>
    <w:rsid w:val="00390F6B"/>
    <w:rsid w:val="0039134F"/>
    <w:rsid w:val="0039232E"/>
    <w:rsid w:val="0039276C"/>
    <w:rsid w:val="003934DD"/>
    <w:rsid w:val="00397FEC"/>
    <w:rsid w:val="003A0C7D"/>
    <w:rsid w:val="003A11C0"/>
    <w:rsid w:val="003A4F90"/>
    <w:rsid w:val="003A5D4A"/>
    <w:rsid w:val="003A5DA5"/>
    <w:rsid w:val="003B00E8"/>
    <w:rsid w:val="003B09D1"/>
    <w:rsid w:val="003B220E"/>
    <w:rsid w:val="003B26D8"/>
    <w:rsid w:val="003B3F48"/>
    <w:rsid w:val="003C3083"/>
    <w:rsid w:val="003C48B5"/>
    <w:rsid w:val="003C4A08"/>
    <w:rsid w:val="003C617F"/>
    <w:rsid w:val="003C709D"/>
    <w:rsid w:val="003D2FA4"/>
    <w:rsid w:val="003D3266"/>
    <w:rsid w:val="003D3694"/>
    <w:rsid w:val="003D3AE7"/>
    <w:rsid w:val="003D406F"/>
    <w:rsid w:val="003D661C"/>
    <w:rsid w:val="003D7156"/>
    <w:rsid w:val="003E3147"/>
    <w:rsid w:val="003E681F"/>
    <w:rsid w:val="003F0561"/>
    <w:rsid w:val="003F35C1"/>
    <w:rsid w:val="003F5719"/>
    <w:rsid w:val="003F6264"/>
    <w:rsid w:val="003F6399"/>
    <w:rsid w:val="003F6F7C"/>
    <w:rsid w:val="003F7932"/>
    <w:rsid w:val="004003DC"/>
    <w:rsid w:val="00402478"/>
    <w:rsid w:val="004027CB"/>
    <w:rsid w:val="00402CDF"/>
    <w:rsid w:val="00405969"/>
    <w:rsid w:val="004066AB"/>
    <w:rsid w:val="004067AA"/>
    <w:rsid w:val="004073ED"/>
    <w:rsid w:val="00410F84"/>
    <w:rsid w:val="00422803"/>
    <w:rsid w:val="004257CA"/>
    <w:rsid w:val="00426166"/>
    <w:rsid w:val="004316EA"/>
    <w:rsid w:val="0043380B"/>
    <w:rsid w:val="004361CA"/>
    <w:rsid w:val="00436A62"/>
    <w:rsid w:val="0043713F"/>
    <w:rsid w:val="0044169D"/>
    <w:rsid w:val="00444E00"/>
    <w:rsid w:val="00445C31"/>
    <w:rsid w:val="004460CD"/>
    <w:rsid w:val="00447CAF"/>
    <w:rsid w:val="0045016A"/>
    <w:rsid w:val="004519D5"/>
    <w:rsid w:val="00452320"/>
    <w:rsid w:val="004523EF"/>
    <w:rsid w:val="00454140"/>
    <w:rsid w:val="00454603"/>
    <w:rsid w:val="00457EF2"/>
    <w:rsid w:val="00457F59"/>
    <w:rsid w:val="00460007"/>
    <w:rsid w:val="00461A7A"/>
    <w:rsid w:val="00464B5C"/>
    <w:rsid w:val="004667A9"/>
    <w:rsid w:val="00467126"/>
    <w:rsid w:val="00470AAE"/>
    <w:rsid w:val="00470BCF"/>
    <w:rsid w:val="00470CC7"/>
    <w:rsid w:val="00470F03"/>
    <w:rsid w:val="00471849"/>
    <w:rsid w:val="00471D79"/>
    <w:rsid w:val="004801C3"/>
    <w:rsid w:val="00481F64"/>
    <w:rsid w:val="0048347A"/>
    <w:rsid w:val="0048358E"/>
    <w:rsid w:val="00483B62"/>
    <w:rsid w:val="004859E9"/>
    <w:rsid w:val="00486018"/>
    <w:rsid w:val="004866BD"/>
    <w:rsid w:val="00491C24"/>
    <w:rsid w:val="00492A93"/>
    <w:rsid w:val="00495E36"/>
    <w:rsid w:val="00496EB6"/>
    <w:rsid w:val="004A0612"/>
    <w:rsid w:val="004A2249"/>
    <w:rsid w:val="004A3661"/>
    <w:rsid w:val="004A3BEF"/>
    <w:rsid w:val="004A7ECE"/>
    <w:rsid w:val="004B0328"/>
    <w:rsid w:val="004B24E5"/>
    <w:rsid w:val="004B2FF4"/>
    <w:rsid w:val="004B65D8"/>
    <w:rsid w:val="004B6B15"/>
    <w:rsid w:val="004B706F"/>
    <w:rsid w:val="004C0173"/>
    <w:rsid w:val="004C2AE6"/>
    <w:rsid w:val="004C419A"/>
    <w:rsid w:val="004C4B07"/>
    <w:rsid w:val="004C4D59"/>
    <w:rsid w:val="004C6B44"/>
    <w:rsid w:val="004D30C6"/>
    <w:rsid w:val="004D471F"/>
    <w:rsid w:val="004D5980"/>
    <w:rsid w:val="004D7B93"/>
    <w:rsid w:val="004E0B22"/>
    <w:rsid w:val="004E1D84"/>
    <w:rsid w:val="004E2A88"/>
    <w:rsid w:val="004E5377"/>
    <w:rsid w:val="004F06E6"/>
    <w:rsid w:val="004F14E8"/>
    <w:rsid w:val="004F4E51"/>
    <w:rsid w:val="004F6B2D"/>
    <w:rsid w:val="004F6FE8"/>
    <w:rsid w:val="00500603"/>
    <w:rsid w:val="0050066E"/>
    <w:rsid w:val="00503563"/>
    <w:rsid w:val="00506AEC"/>
    <w:rsid w:val="005073D6"/>
    <w:rsid w:val="00507723"/>
    <w:rsid w:val="00507DF4"/>
    <w:rsid w:val="00510E41"/>
    <w:rsid w:val="00513D01"/>
    <w:rsid w:val="00517183"/>
    <w:rsid w:val="00517BF8"/>
    <w:rsid w:val="00517CA8"/>
    <w:rsid w:val="00517FAD"/>
    <w:rsid w:val="00522833"/>
    <w:rsid w:val="00523901"/>
    <w:rsid w:val="00525902"/>
    <w:rsid w:val="0053062C"/>
    <w:rsid w:val="00530D05"/>
    <w:rsid w:val="005313F0"/>
    <w:rsid w:val="00532631"/>
    <w:rsid w:val="00533965"/>
    <w:rsid w:val="00536DA3"/>
    <w:rsid w:val="005413E9"/>
    <w:rsid w:val="005466E9"/>
    <w:rsid w:val="0054674F"/>
    <w:rsid w:val="00552627"/>
    <w:rsid w:val="005546DA"/>
    <w:rsid w:val="00554AC9"/>
    <w:rsid w:val="00561C13"/>
    <w:rsid w:val="005626DB"/>
    <w:rsid w:val="0056317C"/>
    <w:rsid w:val="00565265"/>
    <w:rsid w:val="00565980"/>
    <w:rsid w:val="005667E5"/>
    <w:rsid w:val="00566B04"/>
    <w:rsid w:val="00566D57"/>
    <w:rsid w:val="00566EE0"/>
    <w:rsid w:val="00570739"/>
    <w:rsid w:val="00570DAE"/>
    <w:rsid w:val="0057189A"/>
    <w:rsid w:val="00572CB6"/>
    <w:rsid w:val="00573CC9"/>
    <w:rsid w:val="00574481"/>
    <w:rsid w:val="00574A17"/>
    <w:rsid w:val="005757EC"/>
    <w:rsid w:val="00576CA7"/>
    <w:rsid w:val="00577944"/>
    <w:rsid w:val="00577A5F"/>
    <w:rsid w:val="00577C29"/>
    <w:rsid w:val="00577EFC"/>
    <w:rsid w:val="005805A5"/>
    <w:rsid w:val="00582EA7"/>
    <w:rsid w:val="00584B98"/>
    <w:rsid w:val="005863DB"/>
    <w:rsid w:val="005867A3"/>
    <w:rsid w:val="00586856"/>
    <w:rsid w:val="0058710E"/>
    <w:rsid w:val="00587175"/>
    <w:rsid w:val="00592BC6"/>
    <w:rsid w:val="00593C4F"/>
    <w:rsid w:val="00594093"/>
    <w:rsid w:val="005940A2"/>
    <w:rsid w:val="00594D7C"/>
    <w:rsid w:val="005962BD"/>
    <w:rsid w:val="005964EC"/>
    <w:rsid w:val="00596B49"/>
    <w:rsid w:val="005A2685"/>
    <w:rsid w:val="005A2960"/>
    <w:rsid w:val="005A2A40"/>
    <w:rsid w:val="005A3C8D"/>
    <w:rsid w:val="005A4A0F"/>
    <w:rsid w:val="005A4E4A"/>
    <w:rsid w:val="005A617D"/>
    <w:rsid w:val="005A6506"/>
    <w:rsid w:val="005B10C7"/>
    <w:rsid w:val="005B19D8"/>
    <w:rsid w:val="005B5907"/>
    <w:rsid w:val="005B5EC5"/>
    <w:rsid w:val="005B7927"/>
    <w:rsid w:val="005B7DBD"/>
    <w:rsid w:val="005C031E"/>
    <w:rsid w:val="005C24E0"/>
    <w:rsid w:val="005C2769"/>
    <w:rsid w:val="005C3334"/>
    <w:rsid w:val="005D487D"/>
    <w:rsid w:val="005D69E4"/>
    <w:rsid w:val="005E38F5"/>
    <w:rsid w:val="005E40B5"/>
    <w:rsid w:val="005E448F"/>
    <w:rsid w:val="005E638C"/>
    <w:rsid w:val="005E6445"/>
    <w:rsid w:val="005E7672"/>
    <w:rsid w:val="005F0C97"/>
    <w:rsid w:val="005F21D7"/>
    <w:rsid w:val="005F3241"/>
    <w:rsid w:val="005F3FFC"/>
    <w:rsid w:val="005F4107"/>
    <w:rsid w:val="006031D2"/>
    <w:rsid w:val="00603443"/>
    <w:rsid w:val="00607DA2"/>
    <w:rsid w:val="00611CB1"/>
    <w:rsid w:val="00613BE6"/>
    <w:rsid w:val="0062218A"/>
    <w:rsid w:val="00622E42"/>
    <w:rsid w:val="00623701"/>
    <w:rsid w:val="00623DAD"/>
    <w:rsid w:val="00624A15"/>
    <w:rsid w:val="00625C8F"/>
    <w:rsid w:val="00627270"/>
    <w:rsid w:val="006309BB"/>
    <w:rsid w:val="00631E95"/>
    <w:rsid w:val="006358DD"/>
    <w:rsid w:val="006379C5"/>
    <w:rsid w:val="00643007"/>
    <w:rsid w:val="00643072"/>
    <w:rsid w:val="0064694A"/>
    <w:rsid w:val="00646953"/>
    <w:rsid w:val="006473A4"/>
    <w:rsid w:val="00647C1C"/>
    <w:rsid w:val="00647CE7"/>
    <w:rsid w:val="006510B5"/>
    <w:rsid w:val="0065154E"/>
    <w:rsid w:val="00654543"/>
    <w:rsid w:val="006646A1"/>
    <w:rsid w:val="0066522C"/>
    <w:rsid w:val="00667F6B"/>
    <w:rsid w:val="00671632"/>
    <w:rsid w:val="00672F47"/>
    <w:rsid w:val="006744FA"/>
    <w:rsid w:val="00680910"/>
    <w:rsid w:val="00682766"/>
    <w:rsid w:val="00686DE3"/>
    <w:rsid w:val="00692EE5"/>
    <w:rsid w:val="00697C68"/>
    <w:rsid w:val="006A0791"/>
    <w:rsid w:val="006A07D4"/>
    <w:rsid w:val="006A26E4"/>
    <w:rsid w:val="006A2DE7"/>
    <w:rsid w:val="006A3189"/>
    <w:rsid w:val="006A52FB"/>
    <w:rsid w:val="006B12C4"/>
    <w:rsid w:val="006B24EE"/>
    <w:rsid w:val="006B4F3E"/>
    <w:rsid w:val="006C1E44"/>
    <w:rsid w:val="006C43D4"/>
    <w:rsid w:val="006C5B2C"/>
    <w:rsid w:val="006C65ED"/>
    <w:rsid w:val="006D01AD"/>
    <w:rsid w:val="006D5461"/>
    <w:rsid w:val="006D568F"/>
    <w:rsid w:val="006D634B"/>
    <w:rsid w:val="006D66DA"/>
    <w:rsid w:val="006E04DA"/>
    <w:rsid w:val="006E1277"/>
    <w:rsid w:val="006E1EA4"/>
    <w:rsid w:val="006E22D5"/>
    <w:rsid w:val="006E46D9"/>
    <w:rsid w:val="006E7246"/>
    <w:rsid w:val="006F48D2"/>
    <w:rsid w:val="006F7C4B"/>
    <w:rsid w:val="00700C20"/>
    <w:rsid w:val="00701211"/>
    <w:rsid w:val="00704261"/>
    <w:rsid w:val="0070490A"/>
    <w:rsid w:val="0070492C"/>
    <w:rsid w:val="0070504E"/>
    <w:rsid w:val="00706E8E"/>
    <w:rsid w:val="007119AD"/>
    <w:rsid w:val="00713199"/>
    <w:rsid w:val="00720DA5"/>
    <w:rsid w:val="00722C3B"/>
    <w:rsid w:val="007358A2"/>
    <w:rsid w:val="007364BB"/>
    <w:rsid w:val="00741A62"/>
    <w:rsid w:val="00742D6F"/>
    <w:rsid w:val="00742FB4"/>
    <w:rsid w:val="0074707E"/>
    <w:rsid w:val="00751683"/>
    <w:rsid w:val="007523ED"/>
    <w:rsid w:val="00752E7B"/>
    <w:rsid w:val="00752FE4"/>
    <w:rsid w:val="007565F3"/>
    <w:rsid w:val="00757925"/>
    <w:rsid w:val="00757FCF"/>
    <w:rsid w:val="0076041A"/>
    <w:rsid w:val="00760CE6"/>
    <w:rsid w:val="00760DB9"/>
    <w:rsid w:val="007623C8"/>
    <w:rsid w:val="00763356"/>
    <w:rsid w:val="00764076"/>
    <w:rsid w:val="00767775"/>
    <w:rsid w:val="00767AA7"/>
    <w:rsid w:val="0077134F"/>
    <w:rsid w:val="00774EDF"/>
    <w:rsid w:val="00781A03"/>
    <w:rsid w:val="00781A91"/>
    <w:rsid w:val="00781E64"/>
    <w:rsid w:val="0078286E"/>
    <w:rsid w:val="00783A15"/>
    <w:rsid w:val="00783A4C"/>
    <w:rsid w:val="007840D1"/>
    <w:rsid w:val="0078576B"/>
    <w:rsid w:val="00786C41"/>
    <w:rsid w:val="007905FE"/>
    <w:rsid w:val="00790E4F"/>
    <w:rsid w:val="007928F1"/>
    <w:rsid w:val="00795BBB"/>
    <w:rsid w:val="007A0376"/>
    <w:rsid w:val="007A2FF4"/>
    <w:rsid w:val="007A304A"/>
    <w:rsid w:val="007A5CE0"/>
    <w:rsid w:val="007B2E9C"/>
    <w:rsid w:val="007B5B21"/>
    <w:rsid w:val="007B6EC9"/>
    <w:rsid w:val="007B7054"/>
    <w:rsid w:val="007C144E"/>
    <w:rsid w:val="007C1682"/>
    <w:rsid w:val="007C175F"/>
    <w:rsid w:val="007C1C4E"/>
    <w:rsid w:val="007C3662"/>
    <w:rsid w:val="007D0A84"/>
    <w:rsid w:val="007D0F64"/>
    <w:rsid w:val="007D1040"/>
    <w:rsid w:val="007D2103"/>
    <w:rsid w:val="007D2DBF"/>
    <w:rsid w:val="007D59B4"/>
    <w:rsid w:val="007D7739"/>
    <w:rsid w:val="007E2DC5"/>
    <w:rsid w:val="007E355B"/>
    <w:rsid w:val="007E4AAE"/>
    <w:rsid w:val="007E4C79"/>
    <w:rsid w:val="007F2B65"/>
    <w:rsid w:val="007F5FF6"/>
    <w:rsid w:val="007F6206"/>
    <w:rsid w:val="00800F19"/>
    <w:rsid w:val="0080185C"/>
    <w:rsid w:val="00801A2C"/>
    <w:rsid w:val="00803905"/>
    <w:rsid w:val="00803C6E"/>
    <w:rsid w:val="008062FB"/>
    <w:rsid w:val="00815A30"/>
    <w:rsid w:val="0081670D"/>
    <w:rsid w:val="00821A0F"/>
    <w:rsid w:val="00827E90"/>
    <w:rsid w:val="00830209"/>
    <w:rsid w:val="008319F2"/>
    <w:rsid w:val="0083601C"/>
    <w:rsid w:val="008360E2"/>
    <w:rsid w:val="00841B6C"/>
    <w:rsid w:val="00843D38"/>
    <w:rsid w:val="00844768"/>
    <w:rsid w:val="008461CA"/>
    <w:rsid w:val="00846512"/>
    <w:rsid w:val="00846A89"/>
    <w:rsid w:val="00852A3F"/>
    <w:rsid w:val="00852AE1"/>
    <w:rsid w:val="00853534"/>
    <w:rsid w:val="0086256E"/>
    <w:rsid w:val="008625E3"/>
    <w:rsid w:val="00862754"/>
    <w:rsid w:val="008629AB"/>
    <w:rsid w:val="00863852"/>
    <w:rsid w:val="0086402E"/>
    <w:rsid w:val="00864237"/>
    <w:rsid w:val="008659DD"/>
    <w:rsid w:val="00865A9B"/>
    <w:rsid w:val="00866CF9"/>
    <w:rsid w:val="00867773"/>
    <w:rsid w:val="00871D36"/>
    <w:rsid w:val="00873F46"/>
    <w:rsid w:val="008831E6"/>
    <w:rsid w:val="008832E3"/>
    <w:rsid w:val="008852F0"/>
    <w:rsid w:val="00885B53"/>
    <w:rsid w:val="00890F30"/>
    <w:rsid w:val="00891E1F"/>
    <w:rsid w:val="00892A7A"/>
    <w:rsid w:val="00893A18"/>
    <w:rsid w:val="00893C9C"/>
    <w:rsid w:val="008A061E"/>
    <w:rsid w:val="008A18F1"/>
    <w:rsid w:val="008A1972"/>
    <w:rsid w:val="008A2ED6"/>
    <w:rsid w:val="008A38FF"/>
    <w:rsid w:val="008A3C30"/>
    <w:rsid w:val="008A5D56"/>
    <w:rsid w:val="008A66A7"/>
    <w:rsid w:val="008B03ED"/>
    <w:rsid w:val="008B2208"/>
    <w:rsid w:val="008B2258"/>
    <w:rsid w:val="008B23BE"/>
    <w:rsid w:val="008B2CB7"/>
    <w:rsid w:val="008B3395"/>
    <w:rsid w:val="008B3CF6"/>
    <w:rsid w:val="008B4A94"/>
    <w:rsid w:val="008B7FC5"/>
    <w:rsid w:val="008C117F"/>
    <w:rsid w:val="008C2B41"/>
    <w:rsid w:val="008C5080"/>
    <w:rsid w:val="008C58D9"/>
    <w:rsid w:val="008C6525"/>
    <w:rsid w:val="008D0549"/>
    <w:rsid w:val="008D303D"/>
    <w:rsid w:val="008D6279"/>
    <w:rsid w:val="008E10D1"/>
    <w:rsid w:val="008E5A1C"/>
    <w:rsid w:val="008E76FB"/>
    <w:rsid w:val="008E7D05"/>
    <w:rsid w:val="008F09DA"/>
    <w:rsid w:val="008F102B"/>
    <w:rsid w:val="008F5A7F"/>
    <w:rsid w:val="009004BE"/>
    <w:rsid w:val="0090130F"/>
    <w:rsid w:val="00903776"/>
    <w:rsid w:val="009066F5"/>
    <w:rsid w:val="00907DFB"/>
    <w:rsid w:val="009110F7"/>
    <w:rsid w:val="00911522"/>
    <w:rsid w:val="00913969"/>
    <w:rsid w:val="00914AAA"/>
    <w:rsid w:val="009214EB"/>
    <w:rsid w:val="009237CA"/>
    <w:rsid w:val="00924B9C"/>
    <w:rsid w:val="00925F5D"/>
    <w:rsid w:val="0093220C"/>
    <w:rsid w:val="00932D69"/>
    <w:rsid w:val="00935C6D"/>
    <w:rsid w:val="009378CA"/>
    <w:rsid w:val="00940BD1"/>
    <w:rsid w:val="00940FD2"/>
    <w:rsid w:val="009427BD"/>
    <w:rsid w:val="00943852"/>
    <w:rsid w:val="00943B20"/>
    <w:rsid w:val="00944BA0"/>
    <w:rsid w:val="00947455"/>
    <w:rsid w:val="00950AA7"/>
    <w:rsid w:val="0095667B"/>
    <w:rsid w:val="009626FD"/>
    <w:rsid w:val="00962BDC"/>
    <w:rsid w:val="00963F1A"/>
    <w:rsid w:val="00965D43"/>
    <w:rsid w:val="00972703"/>
    <w:rsid w:val="00973C95"/>
    <w:rsid w:val="009764DD"/>
    <w:rsid w:val="0097719B"/>
    <w:rsid w:val="0098066D"/>
    <w:rsid w:val="00981E34"/>
    <w:rsid w:val="009826F3"/>
    <w:rsid w:val="0098635B"/>
    <w:rsid w:val="0099184B"/>
    <w:rsid w:val="00992E87"/>
    <w:rsid w:val="00993EB6"/>
    <w:rsid w:val="00993FF3"/>
    <w:rsid w:val="009949B3"/>
    <w:rsid w:val="00997F30"/>
    <w:rsid w:val="009A12B4"/>
    <w:rsid w:val="009A1735"/>
    <w:rsid w:val="009A18A5"/>
    <w:rsid w:val="009A1ED8"/>
    <w:rsid w:val="009A502E"/>
    <w:rsid w:val="009A5586"/>
    <w:rsid w:val="009A65E6"/>
    <w:rsid w:val="009B0AE4"/>
    <w:rsid w:val="009B1D68"/>
    <w:rsid w:val="009B4AF1"/>
    <w:rsid w:val="009B636C"/>
    <w:rsid w:val="009C15CA"/>
    <w:rsid w:val="009C453B"/>
    <w:rsid w:val="009D3D2A"/>
    <w:rsid w:val="009D47EA"/>
    <w:rsid w:val="009E1695"/>
    <w:rsid w:val="009E4D36"/>
    <w:rsid w:val="009E55D8"/>
    <w:rsid w:val="009E5C35"/>
    <w:rsid w:val="009F15DD"/>
    <w:rsid w:val="009F7EFA"/>
    <w:rsid w:val="00A00068"/>
    <w:rsid w:val="00A018EB"/>
    <w:rsid w:val="00A0292A"/>
    <w:rsid w:val="00A03BBA"/>
    <w:rsid w:val="00A06396"/>
    <w:rsid w:val="00A077AD"/>
    <w:rsid w:val="00A11188"/>
    <w:rsid w:val="00A115EE"/>
    <w:rsid w:val="00A13E03"/>
    <w:rsid w:val="00A14151"/>
    <w:rsid w:val="00A15CDF"/>
    <w:rsid w:val="00A164B7"/>
    <w:rsid w:val="00A1771B"/>
    <w:rsid w:val="00A273B9"/>
    <w:rsid w:val="00A344D7"/>
    <w:rsid w:val="00A35F4E"/>
    <w:rsid w:val="00A36EE7"/>
    <w:rsid w:val="00A40265"/>
    <w:rsid w:val="00A415D8"/>
    <w:rsid w:val="00A42E83"/>
    <w:rsid w:val="00A5158D"/>
    <w:rsid w:val="00A515D4"/>
    <w:rsid w:val="00A52E8E"/>
    <w:rsid w:val="00A53D43"/>
    <w:rsid w:val="00A5468D"/>
    <w:rsid w:val="00A65A32"/>
    <w:rsid w:val="00A70E48"/>
    <w:rsid w:val="00A808D8"/>
    <w:rsid w:val="00A8205C"/>
    <w:rsid w:val="00A831DA"/>
    <w:rsid w:val="00A8321B"/>
    <w:rsid w:val="00A91457"/>
    <w:rsid w:val="00A91AFE"/>
    <w:rsid w:val="00A93D3F"/>
    <w:rsid w:val="00A953A8"/>
    <w:rsid w:val="00A95735"/>
    <w:rsid w:val="00A9627B"/>
    <w:rsid w:val="00A9661D"/>
    <w:rsid w:val="00A96D82"/>
    <w:rsid w:val="00A974A1"/>
    <w:rsid w:val="00AA12CA"/>
    <w:rsid w:val="00AA12D5"/>
    <w:rsid w:val="00AA1A1D"/>
    <w:rsid w:val="00AA5078"/>
    <w:rsid w:val="00AA509C"/>
    <w:rsid w:val="00AA7156"/>
    <w:rsid w:val="00AA7794"/>
    <w:rsid w:val="00AB07D9"/>
    <w:rsid w:val="00AB3DA3"/>
    <w:rsid w:val="00AB4B8E"/>
    <w:rsid w:val="00AB568E"/>
    <w:rsid w:val="00AB6075"/>
    <w:rsid w:val="00AB63B9"/>
    <w:rsid w:val="00AB6A55"/>
    <w:rsid w:val="00AC1D5F"/>
    <w:rsid w:val="00AC25EC"/>
    <w:rsid w:val="00AC26A4"/>
    <w:rsid w:val="00AC292B"/>
    <w:rsid w:val="00AC43B8"/>
    <w:rsid w:val="00AC7B58"/>
    <w:rsid w:val="00AD202E"/>
    <w:rsid w:val="00AD2D0A"/>
    <w:rsid w:val="00AD3527"/>
    <w:rsid w:val="00AD4518"/>
    <w:rsid w:val="00AD591A"/>
    <w:rsid w:val="00AD6769"/>
    <w:rsid w:val="00AD71A0"/>
    <w:rsid w:val="00AD71A3"/>
    <w:rsid w:val="00AE25D1"/>
    <w:rsid w:val="00AE3163"/>
    <w:rsid w:val="00AE32FC"/>
    <w:rsid w:val="00AE546D"/>
    <w:rsid w:val="00AE56D0"/>
    <w:rsid w:val="00AE6348"/>
    <w:rsid w:val="00AF11D0"/>
    <w:rsid w:val="00AF38CC"/>
    <w:rsid w:val="00AF5071"/>
    <w:rsid w:val="00AF656F"/>
    <w:rsid w:val="00B03BB1"/>
    <w:rsid w:val="00B074EF"/>
    <w:rsid w:val="00B10400"/>
    <w:rsid w:val="00B12152"/>
    <w:rsid w:val="00B1259D"/>
    <w:rsid w:val="00B13DF7"/>
    <w:rsid w:val="00B147C1"/>
    <w:rsid w:val="00B14D8C"/>
    <w:rsid w:val="00B1550D"/>
    <w:rsid w:val="00B1641E"/>
    <w:rsid w:val="00B17459"/>
    <w:rsid w:val="00B17CF9"/>
    <w:rsid w:val="00B2009B"/>
    <w:rsid w:val="00B22FFD"/>
    <w:rsid w:val="00B266A1"/>
    <w:rsid w:val="00B26E13"/>
    <w:rsid w:val="00B272D0"/>
    <w:rsid w:val="00B30E5A"/>
    <w:rsid w:val="00B32E53"/>
    <w:rsid w:val="00B3341F"/>
    <w:rsid w:val="00B33DB4"/>
    <w:rsid w:val="00B34D3C"/>
    <w:rsid w:val="00B36355"/>
    <w:rsid w:val="00B36473"/>
    <w:rsid w:val="00B41F16"/>
    <w:rsid w:val="00B44191"/>
    <w:rsid w:val="00B4651C"/>
    <w:rsid w:val="00B467A2"/>
    <w:rsid w:val="00B46C5A"/>
    <w:rsid w:val="00B46F97"/>
    <w:rsid w:val="00B50469"/>
    <w:rsid w:val="00B51625"/>
    <w:rsid w:val="00B52404"/>
    <w:rsid w:val="00B5301A"/>
    <w:rsid w:val="00B560C7"/>
    <w:rsid w:val="00B57EC5"/>
    <w:rsid w:val="00B6279A"/>
    <w:rsid w:val="00B630B5"/>
    <w:rsid w:val="00B6318B"/>
    <w:rsid w:val="00B6602E"/>
    <w:rsid w:val="00B675F2"/>
    <w:rsid w:val="00B700C2"/>
    <w:rsid w:val="00B71CCB"/>
    <w:rsid w:val="00B74A5E"/>
    <w:rsid w:val="00B7568E"/>
    <w:rsid w:val="00B81740"/>
    <w:rsid w:val="00B82E86"/>
    <w:rsid w:val="00B83F58"/>
    <w:rsid w:val="00B84745"/>
    <w:rsid w:val="00B84CDE"/>
    <w:rsid w:val="00B904E3"/>
    <w:rsid w:val="00B926A4"/>
    <w:rsid w:val="00B95314"/>
    <w:rsid w:val="00B95BCC"/>
    <w:rsid w:val="00B95DFC"/>
    <w:rsid w:val="00B96A99"/>
    <w:rsid w:val="00B97F13"/>
    <w:rsid w:val="00BA291C"/>
    <w:rsid w:val="00BA3368"/>
    <w:rsid w:val="00BA70FF"/>
    <w:rsid w:val="00BA74B5"/>
    <w:rsid w:val="00BB122B"/>
    <w:rsid w:val="00BB1BC7"/>
    <w:rsid w:val="00BB2F1F"/>
    <w:rsid w:val="00BC13A7"/>
    <w:rsid w:val="00BC1934"/>
    <w:rsid w:val="00BC1958"/>
    <w:rsid w:val="00BC3F9D"/>
    <w:rsid w:val="00BD2A9A"/>
    <w:rsid w:val="00BD3160"/>
    <w:rsid w:val="00BD3240"/>
    <w:rsid w:val="00BD36B6"/>
    <w:rsid w:val="00BE1209"/>
    <w:rsid w:val="00BE2143"/>
    <w:rsid w:val="00BE2A63"/>
    <w:rsid w:val="00BE5B7E"/>
    <w:rsid w:val="00BE72FB"/>
    <w:rsid w:val="00BF09A1"/>
    <w:rsid w:val="00BF0B1F"/>
    <w:rsid w:val="00BF33D8"/>
    <w:rsid w:val="00BF3715"/>
    <w:rsid w:val="00BF446A"/>
    <w:rsid w:val="00BF4A42"/>
    <w:rsid w:val="00C0100C"/>
    <w:rsid w:val="00C0152C"/>
    <w:rsid w:val="00C029F2"/>
    <w:rsid w:val="00C053D5"/>
    <w:rsid w:val="00C103E3"/>
    <w:rsid w:val="00C1062C"/>
    <w:rsid w:val="00C1347D"/>
    <w:rsid w:val="00C145E8"/>
    <w:rsid w:val="00C159F7"/>
    <w:rsid w:val="00C17331"/>
    <w:rsid w:val="00C17AF0"/>
    <w:rsid w:val="00C205DA"/>
    <w:rsid w:val="00C2111F"/>
    <w:rsid w:val="00C2508D"/>
    <w:rsid w:val="00C25681"/>
    <w:rsid w:val="00C25752"/>
    <w:rsid w:val="00C260B5"/>
    <w:rsid w:val="00C267BB"/>
    <w:rsid w:val="00C33129"/>
    <w:rsid w:val="00C358FE"/>
    <w:rsid w:val="00C36729"/>
    <w:rsid w:val="00C3739C"/>
    <w:rsid w:val="00C41D89"/>
    <w:rsid w:val="00C42B92"/>
    <w:rsid w:val="00C43706"/>
    <w:rsid w:val="00C437A2"/>
    <w:rsid w:val="00C45442"/>
    <w:rsid w:val="00C45B23"/>
    <w:rsid w:val="00C46481"/>
    <w:rsid w:val="00C51FF8"/>
    <w:rsid w:val="00C52D94"/>
    <w:rsid w:val="00C53A67"/>
    <w:rsid w:val="00C549D5"/>
    <w:rsid w:val="00C56999"/>
    <w:rsid w:val="00C570A3"/>
    <w:rsid w:val="00C57629"/>
    <w:rsid w:val="00C60D60"/>
    <w:rsid w:val="00C611BB"/>
    <w:rsid w:val="00C6386C"/>
    <w:rsid w:val="00C63E28"/>
    <w:rsid w:val="00C653A9"/>
    <w:rsid w:val="00C65513"/>
    <w:rsid w:val="00C66001"/>
    <w:rsid w:val="00C709F7"/>
    <w:rsid w:val="00C7144C"/>
    <w:rsid w:val="00C717E0"/>
    <w:rsid w:val="00C73858"/>
    <w:rsid w:val="00C77C2F"/>
    <w:rsid w:val="00C77C91"/>
    <w:rsid w:val="00C8068D"/>
    <w:rsid w:val="00C80E78"/>
    <w:rsid w:val="00C810A0"/>
    <w:rsid w:val="00C81F1F"/>
    <w:rsid w:val="00C82D7D"/>
    <w:rsid w:val="00C82E29"/>
    <w:rsid w:val="00C843B0"/>
    <w:rsid w:val="00C9077A"/>
    <w:rsid w:val="00C9147C"/>
    <w:rsid w:val="00C91E05"/>
    <w:rsid w:val="00C91E22"/>
    <w:rsid w:val="00C92049"/>
    <w:rsid w:val="00C94CB3"/>
    <w:rsid w:val="00CA0257"/>
    <w:rsid w:val="00CA0962"/>
    <w:rsid w:val="00CA262B"/>
    <w:rsid w:val="00CA4A07"/>
    <w:rsid w:val="00CA4C2A"/>
    <w:rsid w:val="00CA5ABD"/>
    <w:rsid w:val="00CA6508"/>
    <w:rsid w:val="00CA6C10"/>
    <w:rsid w:val="00CA7F9B"/>
    <w:rsid w:val="00CB3E2B"/>
    <w:rsid w:val="00CB7E15"/>
    <w:rsid w:val="00CC0410"/>
    <w:rsid w:val="00CC2B31"/>
    <w:rsid w:val="00CC3247"/>
    <w:rsid w:val="00CC34FC"/>
    <w:rsid w:val="00CC44E4"/>
    <w:rsid w:val="00CC57ED"/>
    <w:rsid w:val="00CC65B3"/>
    <w:rsid w:val="00CD08F2"/>
    <w:rsid w:val="00CD2EF4"/>
    <w:rsid w:val="00CD51B7"/>
    <w:rsid w:val="00CD7203"/>
    <w:rsid w:val="00CD7A28"/>
    <w:rsid w:val="00CE1A54"/>
    <w:rsid w:val="00CE38A3"/>
    <w:rsid w:val="00CE3AF4"/>
    <w:rsid w:val="00CE5B5E"/>
    <w:rsid w:val="00CE5EC1"/>
    <w:rsid w:val="00CE6174"/>
    <w:rsid w:val="00CE6603"/>
    <w:rsid w:val="00CE7C1B"/>
    <w:rsid w:val="00CF1FAD"/>
    <w:rsid w:val="00CF20A8"/>
    <w:rsid w:val="00CF33D0"/>
    <w:rsid w:val="00CF35E6"/>
    <w:rsid w:val="00CF4040"/>
    <w:rsid w:val="00CF4D55"/>
    <w:rsid w:val="00CF6763"/>
    <w:rsid w:val="00CF7CE5"/>
    <w:rsid w:val="00D027BD"/>
    <w:rsid w:val="00D042EF"/>
    <w:rsid w:val="00D04A83"/>
    <w:rsid w:val="00D05536"/>
    <w:rsid w:val="00D05C13"/>
    <w:rsid w:val="00D06366"/>
    <w:rsid w:val="00D063AE"/>
    <w:rsid w:val="00D077EB"/>
    <w:rsid w:val="00D07F5C"/>
    <w:rsid w:val="00D11CD1"/>
    <w:rsid w:val="00D11EF2"/>
    <w:rsid w:val="00D2045D"/>
    <w:rsid w:val="00D26E88"/>
    <w:rsid w:val="00D276D0"/>
    <w:rsid w:val="00D32D52"/>
    <w:rsid w:val="00D40446"/>
    <w:rsid w:val="00D40DA5"/>
    <w:rsid w:val="00D41780"/>
    <w:rsid w:val="00D446C8"/>
    <w:rsid w:val="00D46191"/>
    <w:rsid w:val="00D464D8"/>
    <w:rsid w:val="00D46E0E"/>
    <w:rsid w:val="00D4745A"/>
    <w:rsid w:val="00D5281D"/>
    <w:rsid w:val="00D53F97"/>
    <w:rsid w:val="00D54443"/>
    <w:rsid w:val="00D564AD"/>
    <w:rsid w:val="00D60E4C"/>
    <w:rsid w:val="00D63BE9"/>
    <w:rsid w:val="00D648E3"/>
    <w:rsid w:val="00D64E52"/>
    <w:rsid w:val="00D66EC8"/>
    <w:rsid w:val="00D7191A"/>
    <w:rsid w:val="00D74886"/>
    <w:rsid w:val="00D74995"/>
    <w:rsid w:val="00D770E5"/>
    <w:rsid w:val="00D77843"/>
    <w:rsid w:val="00D829D9"/>
    <w:rsid w:val="00D843C5"/>
    <w:rsid w:val="00D84C69"/>
    <w:rsid w:val="00D84D17"/>
    <w:rsid w:val="00D850D0"/>
    <w:rsid w:val="00D90B85"/>
    <w:rsid w:val="00D913E3"/>
    <w:rsid w:val="00D92DD1"/>
    <w:rsid w:val="00D93C68"/>
    <w:rsid w:val="00D954B8"/>
    <w:rsid w:val="00D95802"/>
    <w:rsid w:val="00D95F92"/>
    <w:rsid w:val="00D96302"/>
    <w:rsid w:val="00DA0E2F"/>
    <w:rsid w:val="00DA0EA1"/>
    <w:rsid w:val="00DA65EA"/>
    <w:rsid w:val="00DB2EB5"/>
    <w:rsid w:val="00DB38B8"/>
    <w:rsid w:val="00DB3D78"/>
    <w:rsid w:val="00DB72D6"/>
    <w:rsid w:val="00DC2F0C"/>
    <w:rsid w:val="00DC6179"/>
    <w:rsid w:val="00DD0BA0"/>
    <w:rsid w:val="00DD117C"/>
    <w:rsid w:val="00DD19F4"/>
    <w:rsid w:val="00DD1BAC"/>
    <w:rsid w:val="00DD43F0"/>
    <w:rsid w:val="00DD4EEA"/>
    <w:rsid w:val="00DD50EF"/>
    <w:rsid w:val="00DD5D36"/>
    <w:rsid w:val="00DE0068"/>
    <w:rsid w:val="00DE195E"/>
    <w:rsid w:val="00DE3095"/>
    <w:rsid w:val="00DE4A0A"/>
    <w:rsid w:val="00DE6B6B"/>
    <w:rsid w:val="00DE7BF1"/>
    <w:rsid w:val="00DF049A"/>
    <w:rsid w:val="00DF1B1E"/>
    <w:rsid w:val="00DF2376"/>
    <w:rsid w:val="00DF238D"/>
    <w:rsid w:val="00DF2D44"/>
    <w:rsid w:val="00DF3856"/>
    <w:rsid w:val="00DF6C8A"/>
    <w:rsid w:val="00E0103B"/>
    <w:rsid w:val="00E01386"/>
    <w:rsid w:val="00E024BC"/>
    <w:rsid w:val="00E02630"/>
    <w:rsid w:val="00E02874"/>
    <w:rsid w:val="00E033BC"/>
    <w:rsid w:val="00E065B4"/>
    <w:rsid w:val="00E10AC4"/>
    <w:rsid w:val="00E121B5"/>
    <w:rsid w:val="00E169C4"/>
    <w:rsid w:val="00E220EB"/>
    <w:rsid w:val="00E316F1"/>
    <w:rsid w:val="00E3181F"/>
    <w:rsid w:val="00E320AD"/>
    <w:rsid w:val="00E41CAE"/>
    <w:rsid w:val="00E445F5"/>
    <w:rsid w:val="00E454D4"/>
    <w:rsid w:val="00E464C1"/>
    <w:rsid w:val="00E46B90"/>
    <w:rsid w:val="00E52724"/>
    <w:rsid w:val="00E52D38"/>
    <w:rsid w:val="00E5538A"/>
    <w:rsid w:val="00E6080A"/>
    <w:rsid w:val="00E60820"/>
    <w:rsid w:val="00E625F1"/>
    <w:rsid w:val="00E63150"/>
    <w:rsid w:val="00E6329B"/>
    <w:rsid w:val="00E6591F"/>
    <w:rsid w:val="00E65D1E"/>
    <w:rsid w:val="00E71B37"/>
    <w:rsid w:val="00E71FEF"/>
    <w:rsid w:val="00E72EEC"/>
    <w:rsid w:val="00E76047"/>
    <w:rsid w:val="00E8025E"/>
    <w:rsid w:val="00E80E9D"/>
    <w:rsid w:val="00E8325F"/>
    <w:rsid w:val="00E84A60"/>
    <w:rsid w:val="00E871B4"/>
    <w:rsid w:val="00E87A87"/>
    <w:rsid w:val="00E9009A"/>
    <w:rsid w:val="00E92D50"/>
    <w:rsid w:val="00E95B75"/>
    <w:rsid w:val="00E95FA6"/>
    <w:rsid w:val="00EA17AD"/>
    <w:rsid w:val="00EA187B"/>
    <w:rsid w:val="00EA1B20"/>
    <w:rsid w:val="00EA2D37"/>
    <w:rsid w:val="00EA4F0C"/>
    <w:rsid w:val="00EB3169"/>
    <w:rsid w:val="00EB337A"/>
    <w:rsid w:val="00EB4E88"/>
    <w:rsid w:val="00EC00F3"/>
    <w:rsid w:val="00EC19E4"/>
    <w:rsid w:val="00EC2663"/>
    <w:rsid w:val="00EC487D"/>
    <w:rsid w:val="00EC5DCB"/>
    <w:rsid w:val="00EC69DA"/>
    <w:rsid w:val="00EC758C"/>
    <w:rsid w:val="00EC7F81"/>
    <w:rsid w:val="00ED00C7"/>
    <w:rsid w:val="00ED0B91"/>
    <w:rsid w:val="00ED3CC8"/>
    <w:rsid w:val="00ED6418"/>
    <w:rsid w:val="00ED7C03"/>
    <w:rsid w:val="00EE1A18"/>
    <w:rsid w:val="00EE1DA8"/>
    <w:rsid w:val="00EE1DAF"/>
    <w:rsid w:val="00EE2FA7"/>
    <w:rsid w:val="00EE43E7"/>
    <w:rsid w:val="00EE462B"/>
    <w:rsid w:val="00EE51D6"/>
    <w:rsid w:val="00EE6336"/>
    <w:rsid w:val="00EF01CB"/>
    <w:rsid w:val="00EF511D"/>
    <w:rsid w:val="00F0004E"/>
    <w:rsid w:val="00F02FCB"/>
    <w:rsid w:val="00F0362E"/>
    <w:rsid w:val="00F04E40"/>
    <w:rsid w:val="00F05960"/>
    <w:rsid w:val="00F062A0"/>
    <w:rsid w:val="00F06ED4"/>
    <w:rsid w:val="00F16117"/>
    <w:rsid w:val="00F161ED"/>
    <w:rsid w:val="00F172AA"/>
    <w:rsid w:val="00F21AD4"/>
    <w:rsid w:val="00F22ADD"/>
    <w:rsid w:val="00F24C7F"/>
    <w:rsid w:val="00F2617E"/>
    <w:rsid w:val="00F266D3"/>
    <w:rsid w:val="00F277B7"/>
    <w:rsid w:val="00F300C7"/>
    <w:rsid w:val="00F34A8C"/>
    <w:rsid w:val="00F3520B"/>
    <w:rsid w:val="00F3537B"/>
    <w:rsid w:val="00F35B83"/>
    <w:rsid w:val="00F37C62"/>
    <w:rsid w:val="00F41E20"/>
    <w:rsid w:val="00F437D3"/>
    <w:rsid w:val="00F4628C"/>
    <w:rsid w:val="00F464A3"/>
    <w:rsid w:val="00F5045A"/>
    <w:rsid w:val="00F54025"/>
    <w:rsid w:val="00F5644C"/>
    <w:rsid w:val="00F56AFC"/>
    <w:rsid w:val="00F56B65"/>
    <w:rsid w:val="00F655A4"/>
    <w:rsid w:val="00F723A0"/>
    <w:rsid w:val="00F726F8"/>
    <w:rsid w:val="00F74778"/>
    <w:rsid w:val="00F8077E"/>
    <w:rsid w:val="00F809AB"/>
    <w:rsid w:val="00F83623"/>
    <w:rsid w:val="00F86206"/>
    <w:rsid w:val="00F87A5F"/>
    <w:rsid w:val="00F92C93"/>
    <w:rsid w:val="00F944FA"/>
    <w:rsid w:val="00F949BF"/>
    <w:rsid w:val="00FA11E1"/>
    <w:rsid w:val="00FA2559"/>
    <w:rsid w:val="00FA2D3E"/>
    <w:rsid w:val="00FA3645"/>
    <w:rsid w:val="00FA3F7F"/>
    <w:rsid w:val="00FA5AC7"/>
    <w:rsid w:val="00FA793B"/>
    <w:rsid w:val="00FB18BB"/>
    <w:rsid w:val="00FB2004"/>
    <w:rsid w:val="00FB3920"/>
    <w:rsid w:val="00FB3D6C"/>
    <w:rsid w:val="00FB400F"/>
    <w:rsid w:val="00FB4030"/>
    <w:rsid w:val="00FB4289"/>
    <w:rsid w:val="00FB430D"/>
    <w:rsid w:val="00FB46C1"/>
    <w:rsid w:val="00FB5F97"/>
    <w:rsid w:val="00FB6263"/>
    <w:rsid w:val="00FB79CF"/>
    <w:rsid w:val="00FB7AFC"/>
    <w:rsid w:val="00FC2FC1"/>
    <w:rsid w:val="00FC4B54"/>
    <w:rsid w:val="00FC6804"/>
    <w:rsid w:val="00FC71B7"/>
    <w:rsid w:val="00FD0176"/>
    <w:rsid w:val="00FD1F6C"/>
    <w:rsid w:val="00FD3E1F"/>
    <w:rsid w:val="00FD5A62"/>
    <w:rsid w:val="00FD75B3"/>
    <w:rsid w:val="00FE0838"/>
    <w:rsid w:val="00FE09CF"/>
    <w:rsid w:val="00FE6D07"/>
    <w:rsid w:val="00FF27EB"/>
    <w:rsid w:val="00FF3F08"/>
    <w:rsid w:val="00FF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style="mso-width-relative:margin;mso-height-relative:margin" fillcolor="white">
      <v:fill color="white"/>
    </o:shapedefaults>
    <o:shapelayout v:ext="edit">
      <o:idmap v:ext="edit" data="1"/>
    </o:shapelayout>
  </w:shapeDefaults>
  <w:decimalSymbol w:val="."/>
  <w:listSeparator w:val=","/>
  <w14:docId w14:val="06DA43EC"/>
  <w15:chartTrackingRefBased/>
  <w15:docId w15:val="{1A629B57-1F51-411B-A878-58DD0919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iPriority="35" w:unhideWhenUsed="1" w:qFormat="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FB"/>
    <w:pPr>
      <w:spacing w:after="160" w:line="259" w:lineRule="auto"/>
    </w:pPr>
    <w:rPr>
      <w:sz w:val="22"/>
      <w:szCs w:val="22"/>
    </w:rPr>
  </w:style>
  <w:style w:type="paragraph" w:styleId="Heading1">
    <w:name w:val="heading 1"/>
    <w:basedOn w:val="Normal"/>
    <w:next w:val="Normal"/>
    <w:link w:val="Heading1Char"/>
    <w:uiPriority w:val="9"/>
    <w:qFormat/>
    <w:locked/>
    <w:rsid w:val="00C73858"/>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locked/>
    <w:rsid w:val="00C73858"/>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locked/>
    <w:rsid w:val="00C73858"/>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locked/>
    <w:rsid w:val="00C73858"/>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locked/>
    <w:rsid w:val="00C73858"/>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locked/>
    <w:rsid w:val="00C73858"/>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locked/>
    <w:rsid w:val="00C73858"/>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locked/>
    <w:rsid w:val="00C73858"/>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locked/>
    <w:rsid w:val="00C73858"/>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ABD"/>
    <w:rPr>
      <w:rFonts w:cs="Times New Roman"/>
      <w:color w:val="0000FF"/>
      <w:u w:val="single"/>
    </w:rPr>
  </w:style>
  <w:style w:type="paragraph" w:styleId="Header">
    <w:name w:val="header"/>
    <w:basedOn w:val="Normal"/>
    <w:link w:val="HeaderChar"/>
    <w:uiPriority w:val="99"/>
    <w:rsid w:val="002C568F"/>
    <w:pPr>
      <w:tabs>
        <w:tab w:val="center" w:pos="4153"/>
        <w:tab w:val="right" w:pos="8306"/>
      </w:tabs>
    </w:pPr>
  </w:style>
  <w:style w:type="character" w:customStyle="1" w:styleId="HeaderChar">
    <w:name w:val="Header Char"/>
    <w:link w:val="Header"/>
    <w:uiPriority w:val="99"/>
    <w:locked/>
    <w:rPr>
      <w:rFonts w:ascii="Arial" w:hAnsi="Arial" w:cs="Times New Roman"/>
      <w:sz w:val="24"/>
      <w:szCs w:val="24"/>
    </w:rPr>
  </w:style>
  <w:style w:type="paragraph" w:styleId="Footer">
    <w:name w:val="footer"/>
    <w:basedOn w:val="Normal"/>
    <w:link w:val="FooterChar"/>
    <w:uiPriority w:val="99"/>
    <w:rsid w:val="002C568F"/>
    <w:pPr>
      <w:tabs>
        <w:tab w:val="center" w:pos="4153"/>
        <w:tab w:val="right" w:pos="8306"/>
      </w:tabs>
    </w:pPr>
  </w:style>
  <w:style w:type="character" w:customStyle="1" w:styleId="FooterChar">
    <w:name w:val="Footer Char"/>
    <w:link w:val="Footer"/>
    <w:uiPriority w:val="99"/>
    <w:locked/>
    <w:rPr>
      <w:rFonts w:ascii="Arial" w:hAnsi="Arial" w:cs="Times New Roman"/>
      <w:sz w:val="24"/>
      <w:szCs w:val="24"/>
    </w:rPr>
  </w:style>
  <w:style w:type="paragraph" w:styleId="BalloonText">
    <w:name w:val="Balloon Text"/>
    <w:basedOn w:val="Normal"/>
    <w:link w:val="BalloonTextChar"/>
    <w:semiHidden/>
    <w:rsid w:val="00E445F5"/>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70492C"/>
    <w:rPr>
      <w:rFonts w:cs="Times New Roman"/>
      <w:sz w:val="16"/>
      <w:szCs w:val="16"/>
    </w:rPr>
  </w:style>
  <w:style w:type="paragraph" w:styleId="CommentText">
    <w:name w:val="annotation text"/>
    <w:basedOn w:val="Normal"/>
    <w:link w:val="CommentTextChar"/>
    <w:semiHidden/>
    <w:rsid w:val="0070492C"/>
    <w:rPr>
      <w:sz w:val="20"/>
      <w:szCs w:val="20"/>
    </w:rPr>
  </w:style>
  <w:style w:type="character" w:customStyle="1" w:styleId="CommentTextChar">
    <w:name w:val="Comment Text Char"/>
    <w:link w:val="CommentText"/>
    <w:semiHidden/>
    <w:locked/>
    <w:rPr>
      <w:rFonts w:ascii="Arial" w:hAnsi="Arial" w:cs="Times New Roman"/>
      <w:sz w:val="20"/>
      <w:szCs w:val="20"/>
    </w:rPr>
  </w:style>
  <w:style w:type="paragraph" w:styleId="CommentSubject">
    <w:name w:val="annotation subject"/>
    <w:basedOn w:val="CommentText"/>
    <w:next w:val="CommentText"/>
    <w:link w:val="CommentSubjectChar"/>
    <w:semiHidden/>
    <w:rsid w:val="0070492C"/>
    <w:rPr>
      <w:b/>
      <w:bCs/>
    </w:rPr>
  </w:style>
  <w:style w:type="character" w:customStyle="1" w:styleId="CommentSubjectChar">
    <w:name w:val="Comment Subject Char"/>
    <w:link w:val="CommentSubject"/>
    <w:semiHidden/>
    <w:locked/>
    <w:rPr>
      <w:rFonts w:ascii="Arial" w:hAnsi="Arial" w:cs="Times New Roman"/>
      <w:b/>
      <w:bCs/>
      <w:sz w:val="20"/>
      <w:szCs w:val="20"/>
    </w:rPr>
  </w:style>
  <w:style w:type="paragraph" w:styleId="NoSpacing">
    <w:name w:val="No Spacing"/>
    <w:uiPriority w:val="1"/>
    <w:qFormat/>
    <w:rsid w:val="00C73858"/>
    <w:rPr>
      <w:sz w:val="22"/>
      <w:szCs w:val="22"/>
    </w:rPr>
  </w:style>
  <w:style w:type="character" w:styleId="Emphasis">
    <w:name w:val="Emphasis"/>
    <w:uiPriority w:val="20"/>
    <w:qFormat/>
    <w:rsid w:val="00C73858"/>
    <w:rPr>
      <w:i/>
      <w:iCs/>
    </w:rPr>
  </w:style>
  <w:style w:type="paragraph" w:styleId="NormalWeb">
    <w:name w:val="Normal (Web)"/>
    <w:basedOn w:val="Normal"/>
    <w:uiPriority w:val="99"/>
    <w:rsid w:val="00071F41"/>
    <w:pPr>
      <w:spacing w:before="100" w:beforeAutospacing="1" w:after="100" w:afterAutospacing="1"/>
    </w:pPr>
    <w:rPr>
      <w:rFonts w:ascii="Times New Roman" w:hAnsi="Times New Roman"/>
    </w:rPr>
  </w:style>
  <w:style w:type="paragraph" w:customStyle="1" w:styleId="Instruction">
    <w:name w:val="Instruction"/>
    <w:basedOn w:val="Normal"/>
    <w:rsid w:val="00E02874"/>
    <w:pPr>
      <w:jc w:val="both"/>
    </w:pPr>
    <w:rPr>
      <w:b/>
      <w:szCs w:val="20"/>
      <w:lang w:eastAsia="en-US"/>
    </w:rPr>
  </w:style>
  <w:style w:type="paragraph" w:customStyle="1" w:styleId="arial">
    <w:name w:val="arial"/>
    <w:basedOn w:val="Normal"/>
    <w:rsid w:val="00E02874"/>
    <w:pPr>
      <w:jc w:val="both"/>
    </w:pPr>
    <w:rPr>
      <w:rFonts w:cs="Arial"/>
      <w:lang w:val="en-US" w:eastAsia="en-US"/>
    </w:rPr>
  </w:style>
  <w:style w:type="table" w:styleId="TableGrid">
    <w:name w:val="Table Grid"/>
    <w:basedOn w:val="TableNormal"/>
    <w:rsid w:val="003A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F5928"/>
    <w:pPr>
      <w:jc w:val="both"/>
    </w:pPr>
    <w:rPr>
      <w:rFonts w:ascii="ArialMT" w:hAnsi="ArialMT"/>
      <w:snapToGrid w:val="0"/>
      <w:sz w:val="21"/>
      <w:szCs w:val="20"/>
      <w:lang w:eastAsia="en-US"/>
    </w:rPr>
  </w:style>
  <w:style w:type="paragraph" w:styleId="BodyTextIndent">
    <w:name w:val="Body Text Indent"/>
    <w:basedOn w:val="Normal"/>
    <w:rsid w:val="001B46D4"/>
    <w:pPr>
      <w:spacing w:after="120"/>
      <w:ind w:left="283"/>
    </w:pPr>
  </w:style>
  <w:style w:type="character" w:styleId="FootnoteReference">
    <w:name w:val="footnote reference"/>
    <w:semiHidden/>
    <w:rsid w:val="001B46D4"/>
    <w:rPr>
      <w:vertAlign w:val="superscript"/>
    </w:rPr>
  </w:style>
  <w:style w:type="paragraph" w:styleId="FootnoteText">
    <w:name w:val="footnote text"/>
    <w:basedOn w:val="Normal"/>
    <w:semiHidden/>
    <w:rsid w:val="001B46D4"/>
    <w:pPr>
      <w:overflowPunct w:val="0"/>
      <w:autoSpaceDE w:val="0"/>
      <w:autoSpaceDN w:val="0"/>
      <w:adjustRightInd w:val="0"/>
      <w:textAlignment w:val="baseline"/>
    </w:pPr>
    <w:rPr>
      <w:rFonts w:ascii="Times New Roman" w:hAnsi="Times New Roman"/>
      <w:sz w:val="20"/>
      <w:szCs w:val="20"/>
    </w:rPr>
  </w:style>
  <w:style w:type="paragraph" w:customStyle="1" w:styleId="IPbodytext">
    <w:name w:val="IP body text"/>
    <w:basedOn w:val="Normal"/>
    <w:rsid w:val="009066F5"/>
    <w:pPr>
      <w:spacing w:line="260" w:lineRule="atLeast"/>
      <w:ind w:left="3260"/>
    </w:pPr>
    <w:rPr>
      <w:rFonts w:cs="Arial"/>
      <w:sz w:val="20"/>
    </w:rPr>
  </w:style>
  <w:style w:type="character" w:styleId="FollowedHyperlink">
    <w:name w:val="FollowedHyperlink"/>
    <w:rsid w:val="000056D4"/>
    <w:rPr>
      <w:color w:val="800080"/>
      <w:u w:val="single"/>
    </w:rPr>
  </w:style>
  <w:style w:type="paragraph" w:styleId="ListParagraph">
    <w:name w:val="List Paragraph"/>
    <w:basedOn w:val="Normal"/>
    <w:uiPriority w:val="34"/>
    <w:qFormat/>
    <w:rsid w:val="00873F46"/>
    <w:pPr>
      <w:ind w:left="720"/>
      <w:contextualSpacing/>
    </w:pPr>
  </w:style>
  <w:style w:type="character" w:styleId="Strong">
    <w:name w:val="Strong"/>
    <w:uiPriority w:val="22"/>
    <w:qFormat/>
    <w:locked/>
    <w:rsid w:val="00C73858"/>
    <w:rPr>
      <w:b/>
      <w:bCs/>
    </w:rPr>
  </w:style>
  <w:style w:type="paragraph" w:customStyle="1" w:styleId="MOJnormal">
    <w:name w:val="MOJ normal"/>
    <w:rsid w:val="00C82E29"/>
    <w:pPr>
      <w:spacing w:after="160" w:line="280" w:lineRule="exact"/>
    </w:pPr>
    <w:rPr>
      <w:rFonts w:ascii="Arial" w:hAnsi="Arial"/>
      <w:sz w:val="22"/>
      <w:szCs w:val="24"/>
    </w:rPr>
  </w:style>
  <w:style w:type="paragraph" w:customStyle="1" w:styleId="Submissionnumberedparagraph">
    <w:name w:val="Submission numbered paragraph"/>
    <w:link w:val="SubmissionnumberedparagraphChar"/>
    <w:rsid w:val="001C2057"/>
    <w:pPr>
      <w:numPr>
        <w:numId w:val="1"/>
      </w:numPr>
      <w:spacing w:after="240" w:line="280" w:lineRule="exact"/>
    </w:pPr>
    <w:rPr>
      <w:rFonts w:ascii="Arial" w:hAnsi="Arial"/>
      <w:sz w:val="22"/>
      <w:szCs w:val="22"/>
    </w:rPr>
  </w:style>
  <w:style w:type="character" w:customStyle="1" w:styleId="SubmissionnumberedparagraphChar">
    <w:name w:val="Submission numbered paragraph Char"/>
    <w:link w:val="Submissionnumberedparagraph"/>
    <w:rsid w:val="001C2057"/>
    <w:rPr>
      <w:rFonts w:ascii="Arial" w:hAnsi="Arial"/>
      <w:sz w:val="22"/>
      <w:szCs w:val="22"/>
    </w:rPr>
  </w:style>
  <w:style w:type="character" w:styleId="PlaceholderText">
    <w:name w:val="Placeholder Text"/>
    <w:uiPriority w:val="99"/>
    <w:semiHidden/>
    <w:rsid w:val="00C73858"/>
    <w:rPr>
      <w:color w:val="808080"/>
    </w:rPr>
  </w:style>
  <w:style w:type="character" w:customStyle="1" w:styleId="Heading1Char">
    <w:name w:val="Heading 1 Char"/>
    <w:link w:val="Heading1"/>
    <w:uiPriority w:val="9"/>
    <w:rsid w:val="00C73858"/>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C73858"/>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C73858"/>
    <w:rPr>
      <w:rFonts w:ascii="Calibri Light" w:eastAsia="SimSun" w:hAnsi="Calibri Light" w:cs="Times New Roman"/>
      <w:color w:val="2E74B5"/>
      <w:sz w:val="28"/>
      <w:szCs w:val="28"/>
    </w:rPr>
  </w:style>
  <w:style w:type="character" w:customStyle="1" w:styleId="Heading4Char">
    <w:name w:val="Heading 4 Char"/>
    <w:link w:val="Heading4"/>
    <w:uiPriority w:val="9"/>
    <w:rsid w:val="00C73858"/>
    <w:rPr>
      <w:rFonts w:ascii="Calibri Light" w:eastAsia="SimSun" w:hAnsi="Calibri Light" w:cs="Times New Roman"/>
      <w:color w:val="2E74B5"/>
      <w:sz w:val="24"/>
      <w:szCs w:val="24"/>
    </w:rPr>
  </w:style>
  <w:style w:type="character" w:customStyle="1" w:styleId="Heading5Char">
    <w:name w:val="Heading 5 Char"/>
    <w:link w:val="Heading5"/>
    <w:uiPriority w:val="9"/>
    <w:rsid w:val="00C73858"/>
    <w:rPr>
      <w:rFonts w:ascii="Calibri Light" w:eastAsia="SimSun" w:hAnsi="Calibri Light" w:cs="Times New Roman"/>
      <w:caps/>
      <w:color w:val="2E74B5"/>
    </w:rPr>
  </w:style>
  <w:style w:type="character" w:customStyle="1" w:styleId="Heading6Char">
    <w:name w:val="Heading 6 Char"/>
    <w:link w:val="Heading6"/>
    <w:uiPriority w:val="9"/>
    <w:semiHidden/>
    <w:rsid w:val="00C73858"/>
    <w:rPr>
      <w:rFonts w:ascii="Calibri Light" w:eastAsia="SimSun" w:hAnsi="Calibri Light" w:cs="Times New Roman"/>
      <w:i/>
      <w:iCs/>
      <w:caps/>
      <w:color w:val="1F4E79"/>
    </w:rPr>
  </w:style>
  <w:style w:type="character" w:customStyle="1" w:styleId="Heading7Char">
    <w:name w:val="Heading 7 Char"/>
    <w:link w:val="Heading7"/>
    <w:uiPriority w:val="9"/>
    <w:semiHidden/>
    <w:rsid w:val="00C73858"/>
    <w:rPr>
      <w:rFonts w:ascii="Calibri Light" w:eastAsia="SimSun" w:hAnsi="Calibri Light" w:cs="Times New Roman"/>
      <w:b/>
      <w:bCs/>
      <w:color w:val="1F4E79"/>
    </w:rPr>
  </w:style>
  <w:style w:type="character" w:customStyle="1" w:styleId="Heading8Char">
    <w:name w:val="Heading 8 Char"/>
    <w:link w:val="Heading8"/>
    <w:uiPriority w:val="9"/>
    <w:semiHidden/>
    <w:rsid w:val="00C73858"/>
    <w:rPr>
      <w:rFonts w:ascii="Calibri Light" w:eastAsia="SimSun" w:hAnsi="Calibri Light" w:cs="Times New Roman"/>
      <w:b/>
      <w:bCs/>
      <w:i/>
      <w:iCs/>
      <w:color w:val="1F4E79"/>
    </w:rPr>
  </w:style>
  <w:style w:type="character" w:customStyle="1" w:styleId="Heading9Char">
    <w:name w:val="Heading 9 Char"/>
    <w:link w:val="Heading9"/>
    <w:uiPriority w:val="9"/>
    <w:semiHidden/>
    <w:rsid w:val="00C73858"/>
    <w:rPr>
      <w:rFonts w:ascii="Calibri Light" w:eastAsia="SimSun" w:hAnsi="Calibri Light" w:cs="Times New Roman"/>
      <w:i/>
      <w:iCs/>
      <w:color w:val="1F4E79"/>
    </w:rPr>
  </w:style>
  <w:style w:type="paragraph" w:styleId="Caption">
    <w:name w:val="caption"/>
    <w:basedOn w:val="Normal"/>
    <w:next w:val="Normal"/>
    <w:uiPriority w:val="35"/>
    <w:semiHidden/>
    <w:unhideWhenUsed/>
    <w:qFormat/>
    <w:locked/>
    <w:rsid w:val="00C73858"/>
    <w:pPr>
      <w:spacing w:line="240" w:lineRule="auto"/>
    </w:pPr>
    <w:rPr>
      <w:b/>
      <w:bCs/>
      <w:smallCaps/>
      <w:color w:val="44546A"/>
    </w:rPr>
  </w:style>
  <w:style w:type="paragraph" w:styleId="Title">
    <w:name w:val="Title"/>
    <w:basedOn w:val="Normal"/>
    <w:next w:val="Normal"/>
    <w:link w:val="TitleChar"/>
    <w:uiPriority w:val="10"/>
    <w:qFormat/>
    <w:locked/>
    <w:rsid w:val="00C73858"/>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C73858"/>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locked/>
    <w:rsid w:val="00C73858"/>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C73858"/>
    <w:rPr>
      <w:rFonts w:ascii="Calibri Light" w:eastAsia="SimSun" w:hAnsi="Calibri Light" w:cs="Times New Roman"/>
      <w:color w:val="5B9BD5"/>
      <w:sz w:val="28"/>
      <w:szCs w:val="28"/>
    </w:rPr>
  </w:style>
  <w:style w:type="paragraph" w:styleId="Quote">
    <w:name w:val="Quote"/>
    <w:basedOn w:val="Normal"/>
    <w:next w:val="Normal"/>
    <w:link w:val="QuoteChar"/>
    <w:uiPriority w:val="29"/>
    <w:qFormat/>
    <w:rsid w:val="00C73858"/>
    <w:pPr>
      <w:spacing w:before="120" w:after="120"/>
      <w:ind w:left="720"/>
    </w:pPr>
    <w:rPr>
      <w:color w:val="44546A"/>
      <w:sz w:val="24"/>
      <w:szCs w:val="24"/>
    </w:rPr>
  </w:style>
  <w:style w:type="character" w:customStyle="1" w:styleId="QuoteChar">
    <w:name w:val="Quote Char"/>
    <w:link w:val="Quote"/>
    <w:uiPriority w:val="29"/>
    <w:rsid w:val="00C73858"/>
    <w:rPr>
      <w:color w:val="44546A"/>
      <w:sz w:val="24"/>
      <w:szCs w:val="24"/>
    </w:rPr>
  </w:style>
  <w:style w:type="paragraph" w:styleId="IntenseQuote">
    <w:name w:val="Intense Quote"/>
    <w:basedOn w:val="Normal"/>
    <w:next w:val="Normal"/>
    <w:link w:val="IntenseQuoteChar"/>
    <w:uiPriority w:val="30"/>
    <w:qFormat/>
    <w:rsid w:val="00C73858"/>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C73858"/>
    <w:rPr>
      <w:rFonts w:ascii="Calibri Light" w:eastAsia="SimSun" w:hAnsi="Calibri Light" w:cs="Times New Roman"/>
      <w:color w:val="44546A"/>
      <w:spacing w:val="-6"/>
      <w:sz w:val="32"/>
      <w:szCs w:val="32"/>
    </w:rPr>
  </w:style>
  <w:style w:type="character" w:styleId="SubtleEmphasis">
    <w:name w:val="Subtle Emphasis"/>
    <w:uiPriority w:val="19"/>
    <w:qFormat/>
    <w:rsid w:val="00C73858"/>
    <w:rPr>
      <w:i/>
      <w:iCs/>
      <w:color w:val="595959"/>
    </w:rPr>
  </w:style>
  <w:style w:type="character" w:styleId="IntenseEmphasis">
    <w:name w:val="Intense Emphasis"/>
    <w:uiPriority w:val="21"/>
    <w:qFormat/>
    <w:rsid w:val="00C73858"/>
    <w:rPr>
      <w:b/>
      <w:bCs/>
      <w:i/>
      <w:iCs/>
    </w:rPr>
  </w:style>
  <w:style w:type="character" w:styleId="SubtleReference">
    <w:name w:val="Subtle Reference"/>
    <w:uiPriority w:val="31"/>
    <w:qFormat/>
    <w:rsid w:val="00C73858"/>
    <w:rPr>
      <w:smallCaps/>
      <w:color w:val="595959"/>
      <w:u w:val="none" w:color="7F7F7F"/>
      <w:bdr w:val="none" w:sz="0" w:space="0" w:color="auto"/>
    </w:rPr>
  </w:style>
  <w:style w:type="character" w:styleId="IntenseReference">
    <w:name w:val="Intense Reference"/>
    <w:uiPriority w:val="32"/>
    <w:qFormat/>
    <w:rsid w:val="00C73858"/>
    <w:rPr>
      <w:b/>
      <w:bCs/>
      <w:smallCaps/>
      <w:color w:val="44546A"/>
      <w:u w:val="single"/>
    </w:rPr>
  </w:style>
  <w:style w:type="character" w:styleId="BookTitle">
    <w:name w:val="Book Title"/>
    <w:uiPriority w:val="33"/>
    <w:qFormat/>
    <w:rsid w:val="00C73858"/>
    <w:rPr>
      <w:b/>
      <w:bCs/>
      <w:smallCaps/>
      <w:spacing w:val="10"/>
    </w:rPr>
  </w:style>
  <w:style w:type="paragraph" w:styleId="TOCHeading">
    <w:name w:val="TOC Heading"/>
    <w:basedOn w:val="Heading1"/>
    <w:next w:val="Normal"/>
    <w:uiPriority w:val="39"/>
    <w:semiHidden/>
    <w:unhideWhenUsed/>
    <w:qFormat/>
    <w:rsid w:val="00C73858"/>
    <w:pPr>
      <w:outlineLvl w:val="9"/>
    </w:pPr>
  </w:style>
  <w:style w:type="character" w:styleId="UnresolvedMention">
    <w:name w:val="Unresolved Mention"/>
    <w:uiPriority w:val="99"/>
    <w:semiHidden/>
    <w:unhideWhenUsed/>
    <w:rsid w:val="0080185C"/>
    <w:rPr>
      <w:color w:val="808080"/>
      <w:shd w:val="clear" w:color="auto" w:fill="E6E6E6"/>
    </w:rPr>
  </w:style>
  <w:style w:type="paragraph" w:customStyle="1" w:styleId="Default">
    <w:name w:val="Default"/>
    <w:rsid w:val="00C51FF8"/>
    <w:pPr>
      <w:autoSpaceDE w:val="0"/>
      <w:autoSpaceDN w:val="0"/>
      <w:adjustRightInd w:val="0"/>
    </w:pPr>
    <w:rPr>
      <w:rFonts w:ascii="Arial" w:hAnsi="Arial" w:cs="Arial"/>
      <w:color w:val="000000"/>
      <w:sz w:val="24"/>
      <w:szCs w:val="24"/>
    </w:rPr>
  </w:style>
  <w:style w:type="paragraph" w:customStyle="1" w:styleId="maintext">
    <w:name w:val="main text"/>
    <w:rsid w:val="003810FD"/>
    <w:rPr>
      <w:rFonts w:ascii="Arial" w:hAnsi="Arial" w:cs="Arial"/>
      <w:sz w:val="22"/>
      <w:szCs w:val="22"/>
      <w:lang w:eastAsia="en-US"/>
    </w:rPr>
  </w:style>
  <w:style w:type="character" w:customStyle="1" w:styleId="hgkelc">
    <w:name w:val="hgkelc"/>
    <w:rsid w:val="00D564AD"/>
  </w:style>
  <w:style w:type="paragraph" w:customStyle="1" w:styleId="xxmsonormal">
    <w:name w:val="x_xmsonormal"/>
    <w:basedOn w:val="Normal"/>
    <w:rsid w:val="002A4D48"/>
    <w:pPr>
      <w:spacing w:before="100" w:beforeAutospacing="1" w:after="100" w:afterAutospacing="1" w:line="240" w:lineRule="auto"/>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300"/>
          <w:marRight w:val="300"/>
          <w:marTop w:val="0"/>
          <w:marBottom w:val="60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93272410">
      <w:bodyDiv w:val="1"/>
      <w:marLeft w:val="0"/>
      <w:marRight w:val="0"/>
      <w:marTop w:val="0"/>
      <w:marBottom w:val="0"/>
      <w:divBdr>
        <w:top w:val="none" w:sz="0" w:space="0" w:color="auto"/>
        <w:left w:val="none" w:sz="0" w:space="0" w:color="auto"/>
        <w:bottom w:val="none" w:sz="0" w:space="0" w:color="auto"/>
        <w:right w:val="none" w:sz="0" w:space="0" w:color="auto"/>
      </w:divBdr>
    </w:div>
    <w:div w:id="220144214">
      <w:bodyDiv w:val="1"/>
      <w:marLeft w:val="0"/>
      <w:marRight w:val="0"/>
      <w:marTop w:val="0"/>
      <w:marBottom w:val="0"/>
      <w:divBdr>
        <w:top w:val="none" w:sz="0" w:space="0" w:color="auto"/>
        <w:left w:val="none" w:sz="0" w:space="0" w:color="auto"/>
        <w:bottom w:val="none" w:sz="0" w:space="0" w:color="auto"/>
        <w:right w:val="none" w:sz="0" w:space="0" w:color="auto"/>
      </w:divBdr>
      <w:divsChild>
        <w:div w:id="1263952917">
          <w:marLeft w:val="547"/>
          <w:marRight w:val="0"/>
          <w:marTop w:val="0"/>
          <w:marBottom w:val="0"/>
          <w:divBdr>
            <w:top w:val="none" w:sz="0" w:space="0" w:color="auto"/>
            <w:left w:val="none" w:sz="0" w:space="0" w:color="auto"/>
            <w:bottom w:val="none" w:sz="0" w:space="0" w:color="auto"/>
            <w:right w:val="none" w:sz="0" w:space="0" w:color="auto"/>
          </w:divBdr>
        </w:div>
      </w:divsChild>
    </w:div>
    <w:div w:id="233441210">
      <w:bodyDiv w:val="1"/>
      <w:marLeft w:val="0"/>
      <w:marRight w:val="0"/>
      <w:marTop w:val="0"/>
      <w:marBottom w:val="0"/>
      <w:divBdr>
        <w:top w:val="none" w:sz="0" w:space="0" w:color="auto"/>
        <w:left w:val="none" w:sz="0" w:space="0" w:color="auto"/>
        <w:bottom w:val="none" w:sz="0" w:space="0" w:color="auto"/>
        <w:right w:val="none" w:sz="0" w:space="0" w:color="auto"/>
      </w:divBdr>
      <w:divsChild>
        <w:div w:id="977800413">
          <w:marLeft w:val="0"/>
          <w:marRight w:val="0"/>
          <w:marTop w:val="0"/>
          <w:marBottom w:val="0"/>
          <w:divBdr>
            <w:top w:val="none" w:sz="0" w:space="0" w:color="auto"/>
            <w:left w:val="none" w:sz="0" w:space="0" w:color="auto"/>
            <w:bottom w:val="none" w:sz="0" w:space="0" w:color="auto"/>
            <w:right w:val="none" w:sz="0" w:space="0" w:color="auto"/>
          </w:divBdr>
          <w:divsChild>
            <w:div w:id="771054743">
              <w:marLeft w:val="0"/>
              <w:marRight w:val="0"/>
              <w:marTop w:val="0"/>
              <w:marBottom w:val="0"/>
              <w:divBdr>
                <w:top w:val="none" w:sz="0" w:space="0" w:color="auto"/>
                <w:left w:val="none" w:sz="0" w:space="0" w:color="auto"/>
                <w:bottom w:val="none" w:sz="0" w:space="0" w:color="auto"/>
                <w:right w:val="none" w:sz="0" w:space="0" w:color="auto"/>
              </w:divBdr>
              <w:divsChild>
                <w:div w:id="2085226514">
                  <w:marLeft w:val="0"/>
                  <w:marRight w:val="0"/>
                  <w:marTop w:val="0"/>
                  <w:marBottom w:val="0"/>
                  <w:divBdr>
                    <w:top w:val="none" w:sz="0" w:space="0" w:color="auto"/>
                    <w:left w:val="none" w:sz="0" w:space="0" w:color="auto"/>
                    <w:bottom w:val="none" w:sz="0" w:space="0" w:color="auto"/>
                    <w:right w:val="none" w:sz="0" w:space="0" w:color="auto"/>
                  </w:divBdr>
                  <w:divsChild>
                    <w:div w:id="1758936275">
                      <w:marLeft w:val="0"/>
                      <w:marRight w:val="0"/>
                      <w:marTop w:val="0"/>
                      <w:marBottom w:val="0"/>
                      <w:divBdr>
                        <w:top w:val="none" w:sz="0" w:space="0" w:color="auto"/>
                        <w:left w:val="none" w:sz="0" w:space="0" w:color="auto"/>
                        <w:bottom w:val="none" w:sz="0" w:space="0" w:color="auto"/>
                        <w:right w:val="none" w:sz="0" w:space="0" w:color="auto"/>
                      </w:divBdr>
                      <w:divsChild>
                        <w:div w:id="8284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63082">
      <w:bodyDiv w:val="1"/>
      <w:marLeft w:val="0"/>
      <w:marRight w:val="0"/>
      <w:marTop w:val="0"/>
      <w:marBottom w:val="0"/>
      <w:divBdr>
        <w:top w:val="none" w:sz="0" w:space="0" w:color="auto"/>
        <w:left w:val="none" w:sz="0" w:space="0" w:color="auto"/>
        <w:bottom w:val="none" w:sz="0" w:space="0" w:color="auto"/>
        <w:right w:val="none" w:sz="0" w:space="0" w:color="auto"/>
      </w:divBdr>
    </w:div>
    <w:div w:id="376662520">
      <w:bodyDiv w:val="1"/>
      <w:marLeft w:val="0"/>
      <w:marRight w:val="0"/>
      <w:marTop w:val="0"/>
      <w:marBottom w:val="0"/>
      <w:divBdr>
        <w:top w:val="none" w:sz="0" w:space="0" w:color="auto"/>
        <w:left w:val="none" w:sz="0" w:space="0" w:color="auto"/>
        <w:bottom w:val="none" w:sz="0" w:space="0" w:color="auto"/>
        <w:right w:val="none" w:sz="0" w:space="0" w:color="auto"/>
      </w:divBdr>
    </w:div>
    <w:div w:id="517278136">
      <w:bodyDiv w:val="1"/>
      <w:marLeft w:val="0"/>
      <w:marRight w:val="0"/>
      <w:marTop w:val="0"/>
      <w:marBottom w:val="0"/>
      <w:divBdr>
        <w:top w:val="none" w:sz="0" w:space="0" w:color="auto"/>
        <w:left w:val="none" w:sz="0" w:space="0" w:color="auto"/>
        <w:bottom w:val="none" w:sz="0" w:space="0" w:color="auto"/>
        <w:right w:val="none" w:sz="0" w:space="0" w:color="auto"/>
      </w:divBdr>
      <w:divsChild>
        <w:div w:id="315648494">
          <w:marLeft w:val="547"/>
          <w:marRight w:val="0"/>
          <w:marTop w:val="0"/>
          <w:marBottom w:val="0"/>
          <w:divBdr>
            <w:top w:val="none" w:sz="0" w:space="0" w:color="auto"/>
            <w:left w:val="none" w:sz="0" w:space="0" w:color="auto"/>
            <w:bottom w:val="none" w:sz="0" w:space="0" w:color="auto"/>
            <w:right w:val="none" w:sz="0" w:space="0" w:color="auto"/>
          </w:divBdr>
        </w:div>
        <w:div w:id="404576160">
          <w:marLeft w:val="547"/>
          <w:marRight w:val="0"/>
          <w:marTop w:val="0"/>
          <w:marBottom w:val="0"/>
          <w:divBdr>
            <w:top w:val="none" w:sz="0" w:space="0" w:color="auto"/>
            <w:left w:val="none" w:sz="0" w:space="0" w:color="auto"/>
            <w:bottom w:val="none" w:sz="0" w:space="0" w:color="auto"/>
            <w:right w:val="none" w:sz="0" w:space="0" w:color="auto"/>
          </w:divBdr>
        </w:div>
        <w:div w:id="569080643">
          <w:marLeft w:val="547"/>
          <w:marRight w:val="0"/>
          <w:marTop w:val="0"/>
          <w:marBottom w:val="0"/>
          <w:divBdr>
            <w:top w:val="none" w:sz="0" w:space="0" w:color="auto"/>
            <w:left w:val="none" w:sz="0" w:space="0" w:color="auto"/>
            <w:bottom w:val="none" w:sz="0" w:space="0" w:color="auto"/>
            <w:right w:val="none" w:sz="0" w:space="0" w:color="auto"/>
          </w:divBdr>
        </w:div>
        <w:div w:id="603154654">
          <w:marLeft w:val="547"/>
          <w:marRight w:val="0"/>
          <w:marTop w:val="0"/>
          <w:marBottom w:val="0"/>
          <w:divBdr>
            <w:top w:val="none" w:sz="0" w:space="0" w:color="auto"/>
            <w:left w:val="none" w:sz="0" w:space="0" w:color="auto"/>
            <w:bottom w:val="none" w:sz="0" w:space="0" w:color="auto"/>
            <w:right w:val="none" w:sz="0" w:space="0" w:color="auto"/>
          </w:divBdr>
        </w:div>
        <w:div w:id="785586725">
          <w:marLeft w:val="547"/>
          <w:marRight w:val="0"/>
          <w:marTop w:val="0"/>
          <w:marBottom w:val="0"/>
          <w:divBdr>
            <w:top w:val="none" w:sz="0" w:space="0" w:color="auto"/>
            <w:left w:val="none" w:sz="0" w:space="0" w:color="auto"/>
            <w:bottom w:val="none" w:sz="0" w:space="0" w:color="auto"/>
            <w:right w:val="none" w:sz="0" w:space="0" w:color="auto"/>
          </w:divBdr>
        </w:div>
        <w:div w:id="913708287">
          <w:marLeft w:val="547"/>
          <w:marRight w:val="0"/>
          <w:marTop w:val="0"/>
          <w:marBottom w:val="0"/>
          <w:divBdr>
            <w:top w:val="none" w:sz="0" w:space="0" w:color="auto"/>
            <w:left w:val="none" w:sz="0" w:space="0" w:color="auto"/>
            <w:bottom w:val="none" w:sz="0" w:space="0" w:color="auto"/>
            <w:right w:val="none" w:sz="0" w:space="0" w:color="auto"/>
          </w:divBdr>
        </w:div>
        <w:div w:id="1271358796">
          <w:marLeft w:val="547"/>
          <w:marRight w:val="0"/>
          <w:marTop w:val="0"/>
          <w:marBottom w:val="0"/>
          <w:divBdr>
            <w:top w:val="none" w:sz="0" w:space="0" w:color="auto"/>
            <w:left w:val="none" w:sz="0" w:space="0" w:color="auto"/>
            <w:bottom w:val="none" w:sz="0" w:space="0" w:color="auto"/>
            <w:right w:val="none" w:sz="0" w:space="0" w:color="auto"/>
          </w:divBdr>
        </w:div>
        <w:div w:id="1489637770">
          <w:marLeft w:val="547"/>
          <w:marRight w:val="0"/>
          <w:marTop w:val="0"/>
          <w:marBottom w:val="0"/>
          <w:divBdr>
            <w:top w:val="none" w:sz="0" w:space="0" w:color="auto"/>
            <w:left w:val="none" w:sz="0" w:space="0" w:color="auto"/>
            <w:bottom w:val="none" w:sz="0" w:space="0" w:color="auto"/>
            <w:right w:val="none" w:sz="0" w:space="0" w:color="auto"/>
          </w:divBdr>
        </w:div>
        <w:div w:id="1788349278">
          <w:marLeft w:val="547"/>
          <w:marRight w:val="0"/>
          <w:marTop w:val="0"/>
          <w:marBottom w:val="0"/>
          <w:divBdr>
            <w:top w:val="none" w:sz="0" w:space="0" w:color="auto"/>
            <w:left w:val="none" w:sz="0" w:space="0" w:color="auto"/>
            <w:bottom w:val="none" w:sz="0" w:space="0" w:color="auto"/>
            <w:right w:val="none" w:sz="0" w:space="0" w:color="auto"/>
          </w:divBdr>
        </w:div>
        <w:div w:id="1909611122">
          <w:marLeft w:val="547"/>
          <w:marRight w:val="0"/>
          <w:marTop w:val="0"/>
          <w:marBottom w:val="0"/>
          <w:divBdr>
            <w:top w:val="none" w:sz="0" w:space="0" w:color="auto"/>
            <w:left w:val="none" w:sz="0" w:space="0" w:color="auto"/>
            <w:bottom w:val="none" w:sz="0" w:space="0" w:color="auto"/>
            <w:right w:val="none" w:sz="0" w:space="0" w:color="auto"/>
          </w:divBdr>
        </w:div>
        <w:div w:id="1910848556">
          <w:marLeft w:val="547"/>
          <w:marRight w:val="0"/>
          <w:marTop w:val="0"/>
          <w:marBottom w:val="0"/>
          <w:divBdr>
            <w:top w:val="none" w:sz="0" w:space="0" w:color="auto"/>
            <w:left w:val="none" w:sz="0" w:space="0" w:color="auto"/>
            <w:bottom w:val="none" w:sz="0" w:space="0" w:color="auto"/>
            <w:right w:val="none" w:sz="0" w:space="0" w:color="auto"/>
          </w:divBdr>
        </w:div>
      </w:divsChild>
    </w:div>
    <w:div w:id="581724564">
      <w:bodyDiv w:val="1"/>
      <w:marLeft w:val="0"/>
      <w:marRight w:val="0"/>
      <w:marTop w:val="0"/>
      <w:marBottom w:val="0"/>
      <w:divBdr>
        <w:top w:val="none" w:sz="0" w:space="0" w:color="auto"/>
        <w:left w:val="none" w:sz="0" w:space="0" w:color="auto"/>
        <w:bottom w:val="none" w:sz="0" w:space="0" w:color="auto"/>
        <w:right w:val="none" w:sz="0" w:space="0" w:color="auto"/>
      </w:divBdr>
    </w:div>
    <w:div w:id="608319503">
      <w:bodyDiv w:val="1"/>
      <w:marLeft w:val="0"/>
      <w:marRight w:val="0"/>
      <w:marTop w:val="0"/>
      <w:marBottom w:val="0"/>
      <w:divBdr>
        <w:top w:val="none" w:sz="0" w:space="0" w:color="auto"/>
        <w:left w:val="none" w:sz="0" w:space="0" w:color="auto"/>
        <w:bottom w:val="none" w:sz="0" w:space="0" w:color="auto"/>
        <w:right w:val="none" w:sz="0" w:space="0" w:color="auto"/>
      </w:divBdr>
      <w:divsChild>
        <w:div w:id="1713995239">
          <w:marLeft w:val="547"/>
          <w:marRight w:val="0"/>
          <w:marTop w:val="0"/>
          <w:marBottom w:val="0"/>
          <w:divBdr>
            <w:top w:val="none" w:sz="0" w:space="0" w:color="auto"/>
            <w:left w:val="none" w:sz="0" w:space="0" w:color="auto"/>
            <w:bottom w:val="none" w:sz="0" w:space="0" w:color="auto"/>
            <w:right w:val="none" w:sz="0" w:space="0" w:color="auto"/>
          </w:divBdr>
        </w:div>
      </w:divsChild>
    </w:div>
    <w:div w:id="669791551">
      <w:bodyDiv w:val="1"/>
      <w:marLeft w:val="0"/>
      <w:marRight w:val="0"/>
      <w:marTop w:val="0"/>
      <w:marBottom w:val="0"/>
      <w:divBdr>
        <w:top w:val="none" w:sz="0" w:space="0" w:color="auto"/>
        <w:left w:val="none" w:sz="0" w:space="0" w:color="auto"/>
        <w:bottom w:val="none" w:sz="0" w:space="0" w:color="auto"/>
        <w:right w:val="none" w:sz="0" w:space="0" w:color="auto"/>
      </w:divBdr>
      <w:divsChild>
        <w:div w:id="1163199542">
          <w:marLeft w:val="547"/>
          <w:marRight w:val="0"/>
          <w:marTop w:val="0"/>
          <w:marBottom w:val="0"/>
          <w:divBdr>
            <w:top w:val="none" w:sz="0" w:space="0" w:color="auto"/>
            <w:left w:val="none" w:sz="0" w:space="0" w:color="auto"/>
            <w:bottom w:val="none" w:sz="0" w:space="0" w:color="auto"/>
            <w:right w:val="none" w:sz="0" w:space="0" w:color="auto"/>
          </w:divBdr>
        </w:div>
      </w:divsChild>
    </w:div>
    <w:div w:id="731006600">
      <w:bodyDiv w:val="1"/>
      <w:marLeft w:val="0"/>
      <w:marRight w:val="0"/>
      <w:marTop w:val="0"/>
      <w:marBottom w:val="0"/>
      <w:divBdr>
        <w:top w:val="none" w:sz="0" w:space="0" w:color="auto"/>
        <w:left w:val="none" w:sz="0" w:space="0" w:color="auto"/>
        <w:bottom w:val="none" w:sz="0" w:space="0" w:color="auto"/>
        <w:right w:val="none" w:sz="0" w:space="0" w:color="auto"/>
      </w:divBdr>
    </w:div>
    <w:div w:id="772556103">
      <w:bodyDiv w:val="1"/>
      <w:marLeft w:val="0"/>
      <w:marRight w:val="0"/>
      <w:marTop w:val="0"/>
      <w:marBottom w:val="0"/>
      <w:divBdr>
        <w:top w:val="none" w:sz="0" w:space="0" w:color="auto"/>
        <w:left w:val="none" w:sz="0" w:space="0" w:color="auto"/>
        <w:bottom w:val="none" w:sz="0" w:space="0" w:color="auto"/>
        <w:right w:val="none" w:sz="0" w:space="0" w:color="auto"/>
      </w:divBdr>
    </w:div>
    <w:div w:id="989485227">
      <w:bodyDiv w:val="1"/>
      <w:marLeft w:val="0"/>
      <w:marRight w:val="0"/>
      <w:marTop w:val="0"/>
      <w:marBottom w:val="0"/>
      <w:divBdr>
        <w:top w:val="none" w:sz="0" w:space="0" w:color="auto"/>
        <w:left w:val="none" w:sz="0" w:space="0" w:color="auto"/>
        <w:bottom w:val="none" w:sz="0" w:space="0" w:color="auto"/>
        <w:right w:val="none" w:sz="0" w:space="0" w:color="auto"/>
      </w:divBdr>
    </w:div>
    <w:div w:id="992299389">
      <w:bodyDiv w:val="1"/>
      <w:marLeft w:val="0"/>
      <w:marRight w:val="0"/>
      <w:marTop w:val="0"/>
      <w:marBottom w:val="0"/>
      <w:divBdr>
        <w:top w:val="none" w:sz="0" w:space="0" w:color="auto"/>
        <w:left w:val="none" w:sz="0" w:space="0" w:color="auto"/>
        <w:bottom w:val="none" w:sz="0" w:space="0" w:color="auto"/>
        <w:right w:val="none" w:sz="0" w:space="0" w:color="auto"/>
      </w:divBdr>
    </w:div>
    <w:div w:id="1005740557">
      <w:bodyDiv w:val="1"/>
      <w:marLeft w:val="0"/>
      <w:marRight w:val="0"/>
      <w:marTop w:val="0"/>
      <w:marBottom w:val="0"/>
      <w:divBdr>
        <w:top w:val="none" w:sz="0" w:space="0" w:color="auto"/>
        <w:left w:val="none" w:sz="0" w:space="0" w:color="auto"/>
        <w:bottom w:val="none" w:sz="0" w:space="0" w:color="auto"/>
        <w:right w:val="none" w:sz="0" w:space="0" w:color="auto"/>
      </w:divBdr>
      <w:divsChild>
        <w:div w:id="481770805">
          <w:marLeft w:val="547"/>
          <w:marRight w:val="0"/>
          <w:marTop w:val="0"/>
          <w:marBottom w:val="0"/>
          <w:divBdr>
            <w:top w:val="none" w:sz="0" w:space="0" w:color="auto"/>
            <w:left w:val="none" w:sz="0" w:space="0" w:color="auto"/>
            <w:bottom w:val="none" w:sz="0" w:space="0" w:color="auto"/>
            <w:right w:val="none" w:sz="0" w:space="0" w:color="auto"/>
          </w:divBdr>
        </w:div>
      </w:divsChild>
    </w:div>
    <w:div w:id="1058166545">
      <w:bodyDiv w:val="1"/>
      <w:marLeft w:val="0"/>
      <w:marRight w:val="0"/>
      <w:marTop w:val="0"/>
      <w:marBottom w:val="0"/>
      <w:divBdr>
        <w:top w:val="none" w:sz="0" w:space="0" w:color="auto"/>
        <w:left w:val="none" w:sz="0" w:space="0" w:color="auto"/>
        <w:bottom w:val="none" w:sz="0" w:space="0" w:color="auto"/>
        <w:right w:val="none" w:sz="0" w:space="0" w:color="auto"/>
      </w:divBdr>
    </w:div>
    <w:div w:id="1099838896">
      <w:bodyDiv w:val="1"/>
      <w:marLeft w:val="0"/>
      <w:marRight w:val="0"/>
      <w:marTop w:val="0"/>
      <w:marBottom w:val="0"/>
      <w:divBdr>
        <w:top w:val="none" w:sz="0" w:space="0" w:color="auto"/>
        <w:left w:val="none" w:sz="0" w:space="0" w:color="auto"/>
        <w:bottom w:val="none" w:sz="0" w:space="0" w:color="auto"/>
        <w:right w:val="none" w:sz="0" w:space="0" w:color="auto"/>
      </w:divBdr>
      <w:divsChild>
        <w:div w:id="501314937">
          <w:marLeft w:val="547"/>
          <w:marRight w:val="0"/>
          <w:marTop w:val="0"/>
          <w:marBottom w:val="0"/>
          <w:divBdr>
            <w:top w:val="none" w:sz="0" w:space="0" w:color="auto"/>
            <w:left w:val="none" w:sz="0" w:space="0" w:color="auto"/>
            <w:bottom w:val="none" w:sz="0" w:space="0" w:color="auto"/>
            <w:right w:val="none" w:sz="0" w:space="0" w:color="auto"/>
          </w:divBdr>
        </w:div>
      </w:divsChild>
    </w:div>
    <w:div w:id="1159151506">
      <w:bodyDiv w:val="1"/>
      <w:marLeft w:val="0"/>
      <w:marRight w:val="0"/>
      <w:marTop w:val="0"/>
      <w:marBottom w:val="0"/>
      <w:divBdr>
        <w:top w:val="none" w:sz="0" w:space="0" w:color="auto"/>
        <w:left w:val="none" w:sz="0" w:space="0" w:color="auto"/>
        <w:bottom w:val="none" w:sz="0" w:space="0" w:color="auto"/>
        <w:right w:val="none" w:sz="0" w:space="0" w:color="auto"/>
      </w:divBdr>
    </w:div>
    <w:div w:id="1279491578">
      <w:bodyDiv w:val="1"/>
      <w:marLeft w:val="0"/>
      <w:marRight w:val="0"/>
      <w:marTop w:val="0"/>
      <w:marBottom w:val="0"/>
      <w:divBdr>
        <w:top w:val="none" w:sz="0" w:space="0" w:color="auto"/>
        <w:left w:val="none" w:sz="0" w:space="0" w:color="auto"/>
        <w:bottom w:val="none" w:sz="0" w:space="0" w:color="auto"/>
        <w:right w:val="none" w:sz="0" w:space="0" w:color="auto"/>
      </w:divBdr>
      <w:divsChild>
        <w:div w:id="1164199960">
          <w:marLeft w:val="0"/>
          <w:marRight w:val="0"/>
          <w:marTop w:val="0"/>
          <w:marBottom w:val="0"/>
          <w:divBdr>
            <w:top w:val="none" w:sz="0" w:space="0" w:color="auto"/>
            <w:left w:val="none" w:sz="0" w:space="0" w:color="auto"/>
            <w:bottom w:val="none" w:sz="0" w:space="0" w:color="auto"/>
            <w:right w:val="none" w:sz="0" w:space="0" w:color="auto"/>
          </w:divBdr>
          <w:divsChild>
            <w:div w:id="1856071696">
              <w:marLeft w:val="0"/>
              <w:marRight w:val="0"/>
              <w:marTop w:val="0"/>
              <w:marBottom w:val="0"/>
              <w:divBdr>
                <w:top w:val="none" w:sz="0" w:space="0" w:color="auto"/>
                <w:left w:val="none" w:sz="0" w:space="0" w:color="auto"/>
                <w:bottom w:val="none" w:sz="0" w:space="0" w:color="auto"/>
                <w:right w:val="none" w:sz="0" w:space="0" w:color="auto"/>
              </w:divBdr>
              <w:divsChild>
                <w:div w:id="181628718">
                  <w:marLeft w:val="0"/>
                  <w:marRight w:val="-26"/>
                  <w:marTop w:val="0"/>
                  <w:marBottom w:val="0"/>
                  <w:divBdr>
                    <w:top w:val="none" w:sz="0" w:space="0" w:color="auto"/>
                    <w:left w:val="none" w:sz="0" w:space="0" w:color="auto"/>
                    <w:bottom w:val="none" w:sz="0" w:space="0" w:color="auto"/>
                    <w:right w:val="none" w:sz="0" w:space="0" w:color="auto"/>
                  </w:divBdr>
                  <w:divsChild>
                    <w:div w:id="1706907327">
                      <w:marLeft w:val="7"/>
                      <w:marRight w:val="34"/>
                      <w:marTop w:val="0"/>
                      <w:marBottom w:val="0"/>
                      <w:divBdr>
                        <w:top w:val="none" w:sz="0" w:space="0" w:color="auto"/>
                        <w:left w:val="none" w:sz="0" w:space="0" w:color="auto"/>
                        <w:bottom w:val="none" w:sz="0" w:space="0" w:color="auto"/>
                        <w:right w:val="none" w:sz="0" w:space="0" w:color="auto"/>
                      </w:divBdr>
                      <w:divsChild>
                        <w:div w:id="2099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30001">
      <w:bodyDiv w:val="1"/>
      <w:marLeft w:val="0"/>
      <w:marRight w:val="0"/>
      <w:marTop w:val="0"/>
      <w:marBottom w:val="0"/>
      <w:divBdr>
        <w:top w:val="none" w:sz="0" w:space="0" w:color="auto"/>
        <w:left w:val="none" w:sz="0" w:space="0" w:color="auto"/>
        <w:bottom w:val="none" w:sz="0" w:space="0" w:color="auto"/>
        <w:right w:val="none" w:sz="0" w:space="0" w:color="auto"/>
      </w:divBdr>
    </w:div>
    <w:div w:id="1655909131">
      <w:bodyDiv w:val="1"/>
      <w:marLeft w:val="0"/>
      <w:marRight w:val="0"/>
      <w:marTop w:val="0"/>
      <w:marBottom w:val="0"/>
      <w:divBdr>
        <w:top w:val="none" w:sz="0" w:space="0" w:color="auto"/>
        <w:left w:val="none" w:sz="0" w:space="0" w:color="auto"/>
        <w:bottom w:val="none" w:sz="0" w:space="0" w:color="auto"/>
        <w:right w:val="none" w:sz="0" w:space="0" w:color="auto"/>
      </w:divBdr>
    </w:div>
    <w:div w:id="1733428817">
      <w:bodyDiv w:val="1"/>
      <w:marLeft w:val="0"/>
      <w:marRight w:val="0"/>
      <w:marTop w:val="0"/>
      <w:marBottom w:val="0"/>
      <w:divBdr>
        <w:top w:val="none" w:sz="0" w:space="0" w:color="auto"/>
        <w:left w:val="none" w:sz="0" w:space="0" w:color="auto"/>
        <w:bottom w:val="none" w:sz="0" w:space="0" w:color="auto"/>
        <w:right w:val="none" w:sz="0" w:space="0" w:color="auto"/>
      </w:divBdr>
      <w:divsChild>
        <w:div w:id="200165470">
          <w:marLeft w:val="547"/>
          <w:marRight w:val="0"/>
          <w:marTop w:val="0"/>
          <w:marBottom w:val="0"/>
          <w:divBdr>
            <w:top w:val="none" w:sz="0" w:space="0" w:color="auto"/>
            <w:left w:val="none" w:sz="0" w:space="0" w:color="auto"/>
            <w:bottom w:val="none" w:sz="0" w:space="0" w:color="auto"/>
            <w:right w:val="none" w:sz="0" w:space="0" w:color="auto"/>
          </w:divBdr>
        </w:div>
      </w:divsChild>
    </w:div>
    <w:div w:id="1761220038">
      <w:bodyDiv w:val="1"/>
      <w:marLeft w:val="0"/>
      <w:marRight w:val="0"/>
      <w:marTop w:val="0"/>
      <w:marBottom w:val="0"/>
      <w:divBdr>
        <w:top w:val="none" w:sz="0" w:space="0" w:color="auto"/>
        <w:left w:val="none" w:sz="0" w:space="0" w:color="auto"/>
        <w:bottom w:val="none" w:sz="0" w:space="0" w:color="auto"/>
        <w:right w:val="none" w:sz="0" w:space="0" w:color="auto"/>
      </w:divBdr>
    </w:div>
    <w:div w:id="1844127830">
      <w:bodyDiv w:val="1"/>
      <w:marLeft w:val="0"/>
      <w:marRight w:val="0"/>
      <w:marTop w:val="0"/>
      <w:marBottom w:val="0"/>
      <w:divBdr>
        <w:top w:val="none" w:sz="0" w:space="0" w:color="auto"/>
        <w:left w:val="none" w:sz="0" w:space="0" w:color="auto"/>
        <w:bottom w:val="none" w:sz="0" w:space="0" w:color="auto"/>
        <w:right w:val="none" w:sz="0" w:space="0" w:color="auto"/>
      </w:divBdr>
    </w:div>
    <w:div w:id="1965189197">
      <w:bodyDiv w:val="1"/>
      <w:marLeft w:val="0"/>
      <w:marRight w:val="0"/>
      <w:marTop w:val="0"/>
      <w:marBottom w:val="0"/>
      <w:divBdr>
        <w:top w:val="none" w:sz="0" w:space="0" w:color="auto"/>
        <w:left w:val="none" w:sz="0" w:space="0" w:color="auto"/>
        <w:bottom w:val="none" w:sz="0" w:space="0" w:color="auto"/>
        <w:right w:val="none" w:sz="0" w:space="0" w:color="auto"/>
      </w:divBdr>
    </w:div>
    <w:div w:id="20925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publicappointments.cabinetoffice.gov.uk/" TargetMode="External"/><Relationship Id="rId26" Type="http://schemas.openxmlformats.org/officeDocument/2006/relationships/hyperlink" Target="https://www.legislation.gov.uk/ukpga/1997/12/section/2"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civil-procedure-rule-committee-annual-report-2020" TargetMode="External"/><Relationship Id="rId34" Type="http://schemas.openxmlformats.org/officeDocument/2006/relationships/hyperlink" Target="http://publicappointmentscommissioner.independent.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http://publicappointments.cabinetoffice.gov.uk/assets/images/twitter.png" TargetMode="External"/><Relationship Id="rId25" Type="http://schemas.openxmlformats.org/officeDocument/2006/relationships/hyperlink" Target="http://www.gov.uk/government/publications/code-of-conduct-for-board-members-of-public-bodies/code-of-conduct-for-board-members-of-public-bodies-june-2019" TargetMode="External"/><Relationship Id="rId33" Type="http://schemas.openxmlformats.org/officeDocument/2006/relationships/hyperlink" Target="mailto:PublicAppointmentsTeam@justice.gov.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mailto:PublicAppointmentsTeam@justice.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7-principles-of-public-life/the-7-principles-of-public-life--2" TargetMode="External"/><Relationship Id="rId32" Type="http://schemas.openxmlformats.org/officeDocument/2006/relationships/hyperlink" Target="mailto:PublicAppointmentsTeam@justice.gov.uk" TargetMode="External"/><Relationship Id="rId37" Type="http://schemas.openxmlformats.org/officeDocument/2006/relationships/hyperlink" Target="mailto:publicappointmentsteam@Justice.gov.uk"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witter.com/mojpublicappts" TargetMode="External"/><Relationship Id="rId23" Type="http://schemas.openxmlformats.org/officeDocument/2006/relationships/hyperlink" Target="mailto:PublicAppointmentsTeam@Justice..gov.uk" TargetMode="External"/><Relationship Id="rId28" Type="http://schemas.openxmlformats.org/officeDocument/2006/relationships/hyperlink" Target="https://assets.publishing.service.gov.uk/government/uploads/system/uploads/attachment_data/file/578498/governance_code_on_public_appointments_16_12_2016.pdf" TargetMode="External"/><Relationship Id="rId36" Type="http://schemas.openxmlformats.org/officeDocument/2006/relationships/hyperlink" Target="https://publicappointments.cabinetoffice.gov.uk/privacy-notice" TargetMode="External"/><Relationship Id="rId10" Type="http://schemas.openxmlformats.org/officeDocument/2006/relationships/footnotes" Target="footnotes.xml"/><Relationship Id="rId19" Type="http://schemas.openxmlformats.org/officeDocument/2006/relationships/hyperlink" Target="https://www.gov.uk/government/collections/disability-confident-campaign"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ublicAppointmentsTeam@justice.gov.uk" TargetMode="External"/><Relationship Id="rId22" Type="http://schemas.openxmlformats.org/officeDocument/2006/relationships/hyperlink" Target="mailto:Amrita.Dhaliwal@justice.gov.uk" TargetMode="External"/><Relationship Id="rId27" Type="http://schemas.openxmlformats.org/officeDocument/2006/relationships/hyperlink" Target="https://publicappointmentscommissioner.independent.gov.uk/" TargetMode="External"/><Relationship Id="rId30" Type="http://schemas.openxmlformats.org/officeDocument/2006/relationships/hyperlink" Target="mailto:PublicAppointmentsTeam@justice.gov.uk" TargetMode="External"/><Relationship Id="rId35" Type="http://schemas.openxmlformats.org/officeDocument/2006/relationships/hyperlink" Target="https://www.gov.uk/government/organisations/ministry-of-justice/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8C4DFF612FFB4BA26D7884036849ED" ma:contentTypeVersion="13" ma:contentTypeDescription="Create a new document." ma:contentTypeScope="" ma:versionID="1f7230f9ec525553d31a110263410144">
  <xsd:schema xmlns:xsd="http://www.w3.org/2001/XMLSchema" xmlns:xs="http://www.w3.org/2001/XMLSchema" xmlns:p="http://schemas.microsoft.com/office/2006/metadata/properties" xmlns:ns3="55ce9a30-1559-4b56-a901-7f4e5ccb1c13" xmlns:ns4="8f984ff1-8ffb-467f-98d0-830d9b1a9a08" targetNamespace="http://schemas.microsoft.com/office/2006/metadata/properties" ma:root="true" ma:fieldsID="bfb2b4608712f92dc2c602b1b4fcb217" ns3:_="" ns4:_="">
    <xsd:import namespace="55ce9a30-1559-4b56-a901-7f4e5ccb1c13"/>
    <xsd:import namespace="8f984ff1-8ffb-467f-98d0-830d9b1a9a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e9a30-1559-4b56-a901-7f4e5ccb1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84ff1-8ffb-467f-98d0-830d9b1a9a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2B21-4085-4B97-B243-104A0F0A1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87EC8-199B-4938-BA17-AA2ADEE7A8DB}">
  <ds:schemaRefs>
    <ds:schemaRef ds:uri="http://schemas.microsoft.com/office/2006/metadata/longProperties"/>
  </ds:schemaRefs>
</ds:datastoreItem>
</file>

<file path=customXml/itemProps3.xml><?xml version="1.0" encoding="utf-8"?>
<ds:datastoreItem xmlns:ds="http://schemas.openxmlformats.org/officeDocument/2006/customXml" ds:itemID="{B5AC8381-B72E-4FEF-A954-E9649BE6693D}">
  <ds:schemaRefs>
    <ds:schemaRef ds:uri="http://schemas.microsoft.com/sharepoint/v3/contenttype/forms"/>
  </ds:schemaRefs>
</ds:datastoreItem>
</file>

<file path=customXml/itemProps4.xml><?xml version="1.0" encoding="utf-8"?>
<ds:datastoreItem xmlns:ds="http://schemas.openxmlformats.org/officeDocument/2006/customXml" ds:itemID="{E69B60A6-3D7C-4003-B129-25B6311E7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e9a30-1559-4b56-a901-7f4e5ccb1c13"/>
    <ds:schemaRef ds:uri="8f984ff1-8ffb-467f-98d0-830d9b1a9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11406C-0294-4ABD-AC97-24F2B760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4214</Words>
  <Characters>25331</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Information supplied in application pacc</vt:lpstr>
    </vt:vector>
  </TitlesOfParts>
  <Company>DTI</Company>
  <LinksUpToDate>false</LinksUpToDate>
  <CharactersWithSpaces>29487</CharactersWithSpaces>
  <SharedDoc>false</SharedDoc>
  <HLinks>
    <vt:vector size="204" baseType="variant">
      <vt:variant>
        <vt:i4>3604552</vt:i4>
      </vt:variant>
      <vt:variant>
        <vt:i4>102</vt:i4>
      </vt:variant>
      <vt:variant>
        <vt:i4>0</vt:i4>
      </vt:variant>
      <vt:variant>
        <vt:i4>5</vt:i4>
      </vt:variant>
      <vt:variant>
        <vt:lpwstr>mailto:publicappointmentsteam@Justice.gov.uk</vt:lpwstr>
      </vt:variant>
      <vt:variant>
        <vt:lpwstr/>
      </vt:variant>
      <vt:variant>
        <vt:i4>7929971</vt:i4>
      </vt:variant>
      <vt:variant>
        <vt:i4>99</vt:i4>
      </vt:variant>
      <vt:variant>
        <vt:i4>0</vt:i4>
      </vt:variant>
      <vt:variant>
        <vt:i4>5</vt:i4>
      </vt:variant>
      <vt:variant>
        <vt:lpwstr>https://publicappointments.cabinetoffice.gov.uk/privacy-notice</vt:lpwstr>
      </vt:variant>
      <vt:variant>
        <vt:lpwstr/>
      </vt:variant>
      <vt:variant>
        <vt:i4>3080225</vt:i4>
      </vt:variant>
      <vt:variant>
        <vt:i4>96</vt:i4>
      </vt:variant>
      <vt:variant>
        <vt:i4>0</vt:i4>
      </vt:variant>
      <vt:variant>
        <vt:i4>5</vt:i4>
      </vt:variant>
      <vt:variant>
        <vt:lpwstr>https://www.gov.uk/government/organisations/ministry-of-justice/about/personal-information-charter</vt:lpwstr>
      </vt:variant>
      <vt:variant>
        <vt:lpwstr/>
      </vt:variant>
      <vt:variant>
        <vt:i4>1900560</vt:i4>
      </vt:variant>
      <vt:variant>
        <vt:i4>93</vt:i4>
      </vt:variant>
      <vt:variant>
        <vt:i4>0</vt:i4>
      </vt:variant>
      <vt:variant>
        <vt:i4>5</vt:i4>
      </vt:variant>
      <vt:variant>
        <vt:lpwstr>http://publicappointmentscommissioner.independent.gov.uk/</vt:lpwstr>
      </vt:variant>
      <vt:variant>
        <vt:lpwstr/>
      </vt:variant>
      <vt:variant>
        <vt:i4>3604552</vt:i4>
      </vt:variant>
      <vt:variant>
        <vt:i4>90</vt:i4>
      </vt:variant>
      <vt:variant>
        <vt:i4>0</vt:i4>
      </vt:variant>
      <vt:variant>
        <vt:i4>5</vt:i4>
      </vt:variant>
      <vt:variant>
        <vt:lpwstr>mailto:PublicAppointmentsTeam@justice.gov.uk</vt:lpwstr>
      </vt:variant>
      <vt:variant>
        <vt:lpwstr/>
      </vt:variant>
      <vt:variant>
        <vt:i4>2228260</vt:i4>
      </vt:variant>
      <vt:variant>
        <vt:i4>87</vt:i4>
      </vt:variant>
      <vt:variant>
        <vt:i4>0</vt:i4>
      </vt:variant>
      <vt:variant>
        <vt:i4>5</vt:i4>
      </vt:variant>
      <vt:variant>
        <vt:lpwstr>https://publicappointments.cabinetoffice.gov.uk/recording-whether-or-not-you-have-a-disability/</vt:lpwstr>
      </vt:variant>
      <vt:variant>
        <vt:lpwstr/>
      </vt:variant>
      <vt:variant>
        <vt:i4>3604552</vt:i4>
      </vt:variant>
      <vt:variant>
        <vt:i4>84</vt:i4>
      </vt:variant>
      <vt:variant>
        <vt:i4>0</vt:i4>
      </vt:variant>
      <vt:variant>
        <vt:i4>5</vt:i4>
      </vt:variant>
      <vt:variant>
        <vt:lpwstr>mailto:PublicAppointmentsTeam@justice.gov.uk</vt:lpwstr>
      </vt:variant>
      <vt:variant>
        <vt:lpwstr/>
      </vt:variant>
      <vt:variant>
        <vt:i4>3604552</vt:i4>
      </vt:variant>
      <vt:variant>
        <vt:i4>78</vt:i4>
      </vt:variant>
      <vt:variant>
        <vt:i4>0</vt:i4>
      </vt:variant>
      <vt:variant>
        <vt:i4>5</vt:i4>
      </vt:variant>
      <vt:variant>
        <vt:lpwstr>mailto:PublicAppointmentsTeam@justice.gov.uk</vt:lpwstr>
      </vt:variant>
      <vt:variant>
        <vt:lpwstr/>
      </vt:variant>
      <vt:variant>
        <vt:i4>3604552</vt:i4>
      </vt:variant>
      <vt:variant>
        <vt:i4>75</vt:i4>
      </vt:variant>
      <vt:variant>
        <vt:i4>0</vt:i4>
      </vt:variant>
      <vt:variant>
        <vt:i4>5</vt:i4>
      </vt:variant>
      <vt:variant>
        <vt:lpwstr>mailto:PublicAppointmentsTeam@justice.gov.uk</vt:lpwstr>
      </vt:variant>
      <vt:variant>
        <vt:lpwstr/>
      </vt:variant>
      <vt:variant>
        <vt:i4>6488167</vt:i4>
      </vt:variant>
      <vt:variant>
        <vt:i4>72</vt:i4>
      </vt:variant>
      <vt:variant>
        <vt:i4>0</vt:i4>
      </vt:variant>
      <vt:variant>
        <vt:i4>5</vt:i4>
      </vt:variant>
      <vt:variant>
        <vt:lpwstr>https://assets.publishing.service.gov.uk/government/uploads/system/uploads/attachment_data/file/578498/governance_code_on_public_appointments_16_12_2016.pdf</vt:lpwstr>
      </vt:variant>
      <vt:variant>
        <vt:lpwstr/>
      </vt:variant>
      <vt:variant>
        <vt:i4>2556022</vt:i4>
      </vt:variant>
      <vt:variant>
        <vt:i4>69</vt:i4>
      </vt:variant>
      <vt:variant>
        <vt:i4>0</vt:i4>
      </vt:variant>
      <vt:variant>
        <vt:i4>5</vt:i4>
      </vt:variant>
      <vt:variant>
        <vt:lpwstr>https://publicappointmentscommissioner.independent.gov.uk/</vt:lpwstr>
      </vt:variant>
      <vt:variant>
        <vt:lpwstr/>
      </vt:variant>
      <vt:variant>
        <vt:i4>6488183</vt:i4>
      </vt:variant>
      <vt:variant>
        <vt:i4>66</vt:i4>
      </vt:variant>
      <vt:variant>
        <vt:i4>0</vt:i4>
      </vt:variant>
      <vt:variant>
        <vt:i4>5</vt:i4>
      </vt:variant>
      <vt:variant>
        <vt:lpwstr>https://www.legislation.gov.uk/ukpga/1997/12/section/2</vt:lpwstr>
      </vt:variant>
      <vt:variant>
        <vt:lpwstr/>
      </vt:variant>
      <vt:variant>
        <vt:i4>327693</vt:i4>
      </vt:variant>
      <vt:variant>
        <vt:i4>63</vt:i4>
      </vt:variant>
      <vt:variant>
        <vt:i4>0</vt:i4>
      </vt:variant>
      <vt:variant>
        <vt:i4>5</vt:i4>
      </vt:variant>
      <vt:variant>
        <vt:lpwstr>http://www.gov.uk/government/publications/code-of-conduct-for-board-members-of-public-bodies/code-of-conduct-for-board-members-of-public-bodies-june-2019</vt:lpwstr>
      </vt:variant>
      <vt:variant>
        <vt:lpwstr/>
      </vt:variant>
      <vt:variant>
        <vt:i4>1179726</vt:i4>
      </vt:variant>
      <vt:variant>
        <vt:i4>60</vt:i4>
      </vt:variant>
      <vt:variant>
        <vt:i4>0</vt:i4>
      </vt:variant>
      <vt:variant>
        <vt:i4>5</vt:i4>
      </vt:variant>
      <vt:variant>
        <vt:lpwstr>https://www.gov.uk/government/publications/the-7-principles-of-public-life/the-7-principles-of-public-life--2</vt:lpwstr>
      </vt:variant>
      <vt:variant>
        <vt:lpwstr/>
      </vt:variant>
      <vt:variant>
        <vt:i4>7340129</vt:i4>
      </vt:variant>
      <vt:variant>
        <vt:i4>57</vt:i4>
      </vt:variant>
      <vt:variant>
        <vt:i4>0</vt:i4>
      </vt:variant>
      <vt:variant>
        <vt:i4>5</vt:i4>
      </vt:variant>
      <vt:variant>
        <vt:lpwstr/>
      </vt:variant>
      <vt:variant>
        <vt:lpwstr>Ap3</vt:lpwstr>
      </vt:variant>
      <vt:variant>
        <vt:i4>7340129</vt:i4>
      </vt:variant>
      <vt:variant>
        <vt:i4>54</vt:i4>
      </vt:variant>
      <vt:variant>
        <vt:i4>0</vt:i4>
      </vt:variant>
      <vt:variant>
        <vt:i4>5</vt:i4>
      </vt:variant>
      <vt:variant>
        <vt:lpwstr/>
      </vt:variant>
      <vt:variant>
        <vt:lpwstr>Ap4</vt:lpwstr>
      </vt:variant>
      <vt:variant>
        <vt:i4>7602277</vt:i4>
      </vt:variant>
      <vt:variant>
        <vt:i4>51</vt:i4>
      </vt:variant>
      <vt:variant>
        <vt:i4>0</vt:i4>
      </vt:variant>
      <vt:variant>
        <vt:i4>5</vt:i4>
      </vt:variant>
      <vt:variant>
        <vt:lpwstr/>
      </vt:variant>
      <vt:variant>
        <vt:lpwstr>Eleven</vt:lpwstr>
      </vt:variant>
      <vt:variant>
        <vt:i4>6619252</vt:i4>
      </vt:variant>
      <vt:variant>
        <vt:i4>48</vt:i4>
      </vt:variant>
      <vt:variant>
        <vt:i4>0</vt:i4>
      </vt:variant>
      <vt:variant>
        <vt:i4>5</vt:i4>
      </vt:variant>
      <vt:variant>
        <vt:lpwstr/>
      </vt:variant>
      <vt:variant>
        <vt:lpwstr>Ten</vt:lpwstr>
      </vt:variant>
      <vt:variant>
        <vt:i4>786432</vt:i4>
      </vt:variant>
      <vt:variant>
        <vt:i4>45</vt:i4>
      </vt:variant>
      <vt:variant>
        <vt:i4>0</vt:i4>
      </vt:variant>
      <vt:variant>
        <vt:i4>5</vt:i4>
      </vt:variant>
      <vt:variant>
        <vt:lpwstr/>
      </vt:variant>
      <vt:variant>
        <vt:lpwstr>Nine</vt:lpwstr>
      </vt:variant>
      <vt:variant>
        <vt:i4>65538</vt:i4>
      </vt:variant>
      <vt:variant>
        <vt:i4>42</vt:i4>
      </vt:variant>
      <vt:variant>
        <vt:i4>0</vt:i4>
      </vt:variant>
      <vt:variant>
        <vt:i4>5</vt:i4>
      </vt:variant>
      <vt:variant>
        <vt:lpwstr/>
      </vt:variant>
      <vt:variant>
        <vt:lpwstr>Eight</vt:lpwstr>
      </vt:variant>
      <vt:variant>
        <vt:i4>5</vt:i4>
      </vt:variant>
      <vt:variant>
        <vt:i4>39</vt:i4>
      </vt:variant>
      <vt:variant>
        <vt:i4>0</vt:i4>
      </vt:variant>
      <vt:variant>
        <vt:i4>5</vt:i4>
      </vt:variant>
      <vt:variant>
        <vt:lpwstr/>
      </vt:variant>
      <vt:variant>
        <vt:lpwstr>Seven</vt:lpwstr>
      </vt:variant>
      <vt:variant>
        <vt:i4>6881395</vt:i4>
      </vt:variant>
      <vt:variant>
        <vt:i4>36</vt:i4>
      </vt:variant>
      <vt:variant>
        <vt:i4>0</vt:i4>
      </vt:variant>
      <vt:variant>
        <vt:i4>5</vt:i4>
      </vt:variant>
      <vt:variant>
        <vt:lpwstr/>
      </vt:variant>
      <vt:variant>
        <vt:lpwstr>Six</vt:lpwstr>
      </vt:variant>
      <vt:variant>
        <vt:i4>786448</vt:i4>
      </vt:variant>
      <vt:variant>
        <vt:i4>33</vt:i4>
      </vt:variant>
      <vt:variant>
        <vt:i4>0</vt:i4>
      </vt:variant>
      <vt:variant>
        <vt:i4>5</vt:i4>
      </vt:variant>
      <vt:variant>
        <vt:lpwstr/>
      </vt:variant>
      <vt:variant>
        <vt:lpwstr>Five</vt:lpwstr>
      </vt:variant>
      <vt:variant>
        <vt:i4>1900563</vt:i4>
      </vt:variant>
      <vt:variant>
        <vt:i4>30</vt:i4>
      </vt:variant>
      <vt:variant>
        <vt:i4>0</vt:i4>
      </vt:variant>
      <vt:variant>
        <vt:i4>5</vt:i4>
      </vt:variant>
      <vt:variant>
        <vt:lpwstr/>
      </vt:variant>
      <vt:variant>
        <vt:lpwstr>Four</vt:lpwstr>
      </vt:variant>
      <vt:variant>
        <vt:i4>851974</vt:i4>
      </vt:variant>
      <vt:variant>
        <vt:i4>27</vt:i4>
      </vt:variant>
      <vt:variant>
        <vt:i4>0</vt:i4>
      </vt:variant>
      <vt:variant>
        <vt:i4>5</vt:i4>
      </vt:variant>
      <vt:variant>
        <vt:lpwstr/>
      </vt:variant>
      <vt:variant>
        <vt:lpwstr>Three</vt:lpwstr>
      </vt:variant>
      <vt:variant>
        <vt:i4>7798900</vt:i4>
      </vt:variant>
      <vt:variant>
        <vt:i4>24</vt:i4>
      </vt:variant>
      <vt:variant>
        <vt:i4>0</vt:i4>
      </vt:variant>
      <vt:variant>
        <vt:i4>5</vt:i4>
      </vt:variant>
      <vt:variant>
        <vt:lpwstr/>
      </vt:variant>
      <vt:variant>
        <vt:lpwstr>Two</vt:lpwstr>
      </vt:variant>
      <vt:variant>
        <vt:i4>7929923</vt:i4>
      </vt:variant>
      <vt:variant>
        <vt:i4>21</vt:i4>
      </vt:variant>
      <vt:variant>
        <vt:i4>0</vt:i4>
      </vt:variant>
      <vt:variant>
        <vt:i4>5</vt:i4>
      </vt:variant>
      <vt:variant>
        <vt:lpwstr>mailto:PublicAppointmentsTeam@Justice..gov.uk</vt:lpwstr>
      </vt:variant>
      <vt:variant>
        <vt:lpwstr/>
      </vt:variant>
      <vt:variant>
        <vt:i4>4522095</vt:i4>
      </vt:variant>
      <vt:variant>
        <vt:i4>18</vt:i4>
      </vt:variant>
      <vt:variant>
        <vt:i4>0</vt:i4>
      </vt:variant>
      <vt:variant>
        <vt:i4>5</vt:i4>
      </vt:variant>
      <vt:variant>
        <vt:lpwstr>mailto:Amrita.Dhaliwal@justice.gov.uk</vt:lpwstr>
      </vt:variant>
      <vt:variant>
        <vt:lpwstr/>
      </vt:variant>
      <vt:variant>
        <vt:i4>720912</vt:i4>
      </vt:variant>
      <vt:variant>
        <vt:i4>15</vt:i4>
      </vt:variant>
      <vt:variant>
        <vt:i4>0</vt:i4>
      </vt:variant>
      <vt:variant>
        <vt:i4>5</vt:i4>
      </vt:variant>
      <vt:variant>
        <vt:lpwstr>https://www.gov.uk/government/publications/civil-procedure-rule-committee-annual-report-2020</vt:lpwstr>
      </vt:variant>
      <vt:variant>
        <vt:lpwstr/>
      </vt:variant>
      <vt:variant>
        <vt:i4>6291559</vt:i4>
      </vt:variant>
      <vt:variant>
        <vt:i4>9</vt:i4>
      </vt:variant>
      <vt:variant>
        <vt:i4>0</vt:i4>
      </vt:variant>
      <vt:variant>
        <vt:i4>5</vt:i4>
      </vt:variant>
      <vt:variant>
        <vt:lpwstr>http://publicappointments.cabinetoffice.gov.uk/</vt:lpwstr>
      </vt:variant>
      <vt:variant>
        <vt:lpwstr/>
      </vt:variant>
      <vt:variant>
        <vt:i4>7274540</vt:i4>
      </vt:variant>
      <vt:variant>
        <vt:i4>3</vt:i4>
      </vt:variant>
      <vt:variant>
        <vt:i4>0</vt:i4>
      </vt:variant>
      <vt:variant>
        <vt:i4>5</vt:i4>
      </vt:variant>
      <vt:variant>
        <vt:lpwstr>https://twitter.com/mojpublicappts</vt:lpwstr>
      </vt:variant>
      <vt:variant>
        <vt:lpwstr/>
      </vt:variant>
      <vt:variant>
        <vt:i4>3604552</vt:i4>
      </vt:variant>
      <vt:variant>
        <vt:i4>0</vt:i4>
      </vt:variant>
      <vt:variant>
        <vt:i4>0</vt:i4>
      </vt:variant>
      <vt:variant>
        <vt:i4>5</vt:i4>
      </vt:variant>
      <vt:variant>
        <vt:lpwstr>mailto:PublicAppointmentsTeam@justice.gov.uk</vt:lpwstr>
      </vt:variant>
      <vt:variant>
        <vt:lpwstr/>
      </vt:variant>
      <vt:variant>
        <vt:i4>6029385</vt:i4>
      </vt:variant>
      <vt:variant>
        <vt:i4>3402</vt:i4>
      </vt:variant>
      <vt:variant>
        <vt:i4>1027</vt:i4>
      </vt:variant>
      <vt:variant>
        <vt:i4>1</vt:i4>
      </vt:variant>
      <vt:variant>
        <vt:lpwstr>http://publicappointments.cabinetoffice.gov.uk/assets/images/twitter.png</vt:lpwstr>
      </vt:variant>
      <vt:variant>
        <vt:lpwstr/>
      </vt:variant>
      <vt:variant>
        <vt:i4>6881386</vt:i4>
      </vt:variant>
      <vt:variant>
        <vt:i4>-1</vt:i4>
      </vt:variant>
      <vt:variant>
        <vt:i4>1129</vt:i4>
      </vt:variant>
      <vt:variant>
        <vt:i4>4</vt:i4>
      </vt:variant>
      <vt:variant>
        <vt:lpwstr>https://www.gov.uk/government/collections/disability-confident-campaign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supplied in application pacc</dc:title>
  <dc:subject/>
  <dc:creator>Ramsden, Phil</dc:creator>
  <cp:keywords/>
  <dc:description/>
  <cp:lastModifiedBy>Goodwin, Jennifer | (She/Her)</cp:lastModifiedBy>
  <cp:revision>3</cp:revision>
  <cp:lastPrinted>2017-11-29T12:14:00Z</cp:lastPrinted>
  <dcterms:created xsi:type="dcterms:W3CDTF">2022-10-21T13:25:00Z</dcterms:created>
  <dcterms:modified xsi:type="dcterms:W3CDTF">2022-10-21T13:28:00Z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FACG-1742374142-1404</vt:lpwstr>
  </property>
  <property fmtid="{D5CDD505-2E9C-101B-9397-08002B2CF9AE}" pid="3" name="_dlc_DocIdItemGuid">
    <vt:lpwstr>9eed727c-68c7-40cf-97ab-c27ec1af04ad</vt:lpwstr>
  </property>
  <property fmtid="{D5CDD505-2E9C-101B-9397-08002B2CF9AE}" pid="4" name="_dlc_DocIdUrl">
    <vt:lpwstr>https://juststore.dom1.infra.int/sites/FACG/ALBCE/_layouts/15/DocIdRedir.aspx?ID=FACG-1742374142-1404, FACG-1742374142-1404</vt:lpwstr>
  </property>
  <property fmtid="{D5CDD505-2E9C-101B-9397-08002B2CF9AE}" pid="5" name="IsModified">
    <vt:lpwstr>Yes</vt:lpwstr>
  </property>
  <property fmtid="{D5CDD505-2E9C-101B-9397-08002B2CF9AE}" pid="6" name="ContentTypeId">
    <vt:lpwstr>0x010100B38C4DFF612FFB4BA26D7884036849ED</vt:lpwstr>
  </property>
  <property fmtid="{D5CDD505-2E9C-101B-9397-08002B2CF9AE}" pid="7" name="_ip_UnifiedCompliancePolicyUIAction">
    <vt:lpwstr/>
  </property>
  <property fmtid="{D5CDD505-2E9C-101B-9397-08002B2CF9AE}" pid="8" name="_ip_UnifiedCompliancePolicyProperties">
    <vt:lpwstr/>
  </property>
</Properties>
</file>